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4B063A" w14:paraId="77807AE3" w14:textId="77777777">
        <w:trPr>
          <w:cantSplit/>
          <w:trHeight w:hRule="exact" w:val="2102"/>
        </w:trPr>
        <w:tc>
          <w:tcPr>
            <w:tcW w:w="6803" w:type="dxa"/>
          </w:tcPr>
          <w:p w14:paraId="645AF611" w14:textId="77777777" w:rsidR="004B063A" w:rsidRDefault="00303CD7">
            <w:pPr>
              <w:pStyle w:val="Start"/>
              <w:widowControl w:val="0"/>
              <w:tabs>
                <w:tab w:val="clear" w:pos="7201"/>
                <w:tab w:val="left" w:pos="7155"/>
              </w:tabs>
              <w:rPr>
                <w:b/>
              </w:rPr>
            </w:pPr>
            <w:bookmarkStart w:id="0" w:name="OLE_LINK14"/>
            <w:bookmarkStart w:id="1" w:name="OLE_LINK15"/>
            <w:r>
              <w:rPr>
                <w:b/>
              </w:rPr>
              <w:t>Ansprechpartner:</w:t>
            </w:r>
          </w:p>
          <w:p w14:paraId="109ED76D" w14:textId="77777777" w:rsidR="004B063A" w:rsidRDefault="00303CD7">
            <w:pPr>
              <w:pStyle w:val="Start"/>
              <w:widowControl w:val="0"/>
              <w:tabs>
                <w:tab w:val="clear" w:pos="7201"/>
                <w:tab w:val="left" w:pos="7155"/>
              </w:tabs>
            </w:pPr>
            <w:r>
              <w:t>Sebastian Veit</w:t>
            </w:r>
          </w:p>
          <w:p w14:paraId="38BB1DA1" w14:textId="77777777" w:rsidR="004B063A" w:rsidRDefault="00303CD7">
            <w:pPr>
              <w:pStyle w:val="Start"/>
              <w:widowControl w:val="0"/>
              <w:tabs>
                <w:tab w:val="clear" w:pos="7201"/>
                <w:tab w:val="left" w:pos="7155"/>
              </w:tabs>
            </w:pPr>
            <w:r>
              <w:t>Global Account Manager</w:t>
            </w:r>
          </w:p>
          <w:p w14:paraId="7D6C89B1" w14:textId="3E83C1FE" w:rsidR="004B063A" w:rsidRPr="00A5032E" w:rsidRDefault="00303CD7">
            <w:pPr>
              <w:pStyle w:val="Start"/>
              <w:widowControl w:val="0"/>
              <w:tabs>
                <w:tab w:val="clear" w:pos="7201"/>
                <w:tab w:val="left" w:pos="7155"/>
              </w:tabs>
            </w:pPr>
            <w:r w:rsidRPr="00A5032E">
              <w:t xml:space="preserve">Tel.: </w:t>
            </w:r>
            <w:r w:rsidR="00596FCE" w:rsidRPr="00A5032E">
              <w:t xml:space="preserve">+49 2739 4037 177 </w:t>
            </w:r>
          </w:p>
          <w:p w14:paraId="47EB5432" w14:textId="77777777" w:rsidR="004B063A" w:rsidRDefault="00303CD7">
            <w:pPr>
              <w:pStyle w:val="Start"/>
              <w:widowControl w:val="0"/>
              <w:tabs>
                <w:tab w:val="clear" w:pos="7201"/>
                <w:tab w:val="left" w:pos="7155"/>
              </w:tabs>
            </w:pPr>
            <w:r>
              <w:t xml:space="preserve">E-Mail: </w:t>
            </w:r>
            <w:hyperlink r:id="rId7">
              <w:r>
                <w:rPr>
                  <w:rStyle w:val="Internetverknpfung"/>
                </w:rPr>
                <w:t>s.veit@hilma.de</w:t>
              </w:r>
            </w:hyperlink>
            <w:r>
              <w:t xml:space="preserve"> </w:t>
            </w:r>
          </w:p>
          <w:p w14:paraId="2A09D69C" w14:textId="77777777" w:rsidR="004B063A" w:rsidRDefault="004B063A">
            <w:pPr>
              <w:pStyle w:val="Start"/>
              <w:widowControl w:val="0"/>
              <w:tabs>
                <w:tab w:val="clear" w:pos="7201"/>
                <w:tab w:val="left" w:pos="7155"/>
              </w:tabs>
            </w:pPr>
          </w:p>
          <w:bookmarkEnd w:id="0"/>
          <w:bookmarkEnd w:id="1"/>
          <w:p w14:paraId="567AED58" w14:textId="77777777" w:rsidR="004B063A" w:rsidRDefault="00303CD7">
            <w:pPr>
              <w:pStyle w:val="Start"/>
              <w:widowControl w:val="0"/>
              <w:tabs>
                <w:tab w:val="clear" w:pos="7201"/>
                <w:tab w:val="left" w:pos="7155"/>
              </w:tabs>
            </w:pPr>
            <w:r>
              <w:t>F. Stephan Auch</w:t>
            </w:r>
          </w:p>
          <w:p w14:paraId="44F03E88" w14:textId="77777777" w:rsidR="004B063A" w:rsidRDefault="00303CD7">
            <w:pPr>
              <w:pStyle w:val="Start"/>
              <w:widowControl w:val="0"/>
              <w:tabs>
                <w:tab w:val="clear" w:pos="7201"/>
                <w:tab w:val="left" w:pos="7155"/>
              </w:tabs>
            </w:pPr>
            <w:r>
              <w:t>auchkomm Unternehmenskommunikation</w:t>
            </w:r>
            <w:r>
              <w:br/>
              <w:t>Tel.: +49 (0) 911 / 27 47 100</w:t>
            </w:r>
            <w:r>
              <w:br/>
              <w:t xml:space="preserve">E-Mail: </w:t>
            </w:r>
            <w:hyperlink r:id="rId8">
              <w:r>
                <w:rPr>
                  <w:rStyle w:val="Internetverknpfung"/>
                </w:rPr>
                <w:t>fsa@auchkomm.de</w:t>
              </w:r>
            </w:hyperlink>
            <w:r>
              <w:t xml:space="preserve"> </w:t>
            </w:r>
            <w:r>
              <w:tab/>
            </w:r>
          </w:p>
        </w:tc>
        <w:tc>
          <w:tcPr>
            <w:tcW w:w="2700" w:type="dxa"/>
          </w:tcPr>
          <w:p w14:paraId="2F8873FC" w14:textId="77777777" w:rsidR="00653A1C" w:rsidRDefault="00653A1C" w:rsidP="00653A1C">
            <w:pPr>
              <w:pStyle w:val="Start"/>
              <w:widowControl w:val="0"/>
              <w:tabs>
                <w:tab w:val="left" w:pos="7155"/>
              </w:tabs>
            </w:pPr>
            <w:bookmarkStart w:id="2" w:name="OLE_LINK25"/>
            <w:bookmarkStart w:id="3" w:name="OLE_LINK26"/>
            <w:bookmarkStart w:id="4" w:name="OLE_LINK16"/>
            <w:r>
              <w:t>Römheld GmbH</w:t>
            </w:r>
          </w:p>
          <w:p w14:paraId="20D64C30" w14:textId="77777777" w:rsidR="00653A1C" w:rsidRDefault="00653A1C" w:rsidP="00653A1C">
            <w:pPr>
              <w:pStyle w:val="Start"/>
              <w:widowControl w:val="0"/>
              <w:tabs>
                <w:tab w:val="left" w:pos="7155"/>
              </w:tabs>
            </w:pPr>
            <w:r>
              <w:t>Friedrichshütte</w:t>
            </w:r>
          </w:p>
          <w:p w14:paraId="58358568" w14:textId="77777777" w:rsidR="00653A1C" w:rsidRDefault="00653A1C" w:rsidP="00653A1C">
            <w:pPr>
              <w:pStyle w:val="Start"/>
              <w:widowControl w:val="0"/>
              <w:tabs>
                <w:tab w:val="left" w:pos="7155"/>
              </w:tabs>
            </w:pPr>
            <w:proofErr w:type="spellStart"/>
            <w:r>
              <w:t>Römheldstraße</w:t>
            </w:r>
            <w:proofErr w:type="spellEnd"/>
            <w:r>
              <w:t xml:space="preserve"> 1-5</w:t>
            </w:r>
          </w:p>
          <w:p w14:paraId="184BDAEC" w14:textId="77777777" w:rsidR="00653A1C" w:rsidRDefault="00653A1C" w:rsidP="00653A1C">
            <w:pPr>
              <w:pStyle w:val="Start"/>
              <w:widowControl w:val="0"/>
              <w:tabs>
                <w:tab w:val="left" w:pos="7155"/>
              </w:tabs>
            </w:pPr>
            <w:r>
              <w:t>35321 Laubach</w:t>
            </w:r>
          </w:p>
          <w:p w14:paraId="311A580B" w14:textId="77777777" w:rsidR="00653A1C" w:rsidRDefault="00653A1C" w:rsidP="00653A1C">
            <w:pPr>
              <w:pStyle w:val="Start"/>
              <w:widowControl w:val="0"/>
              <w:tabs>
                <w:tab w:val="left" w:pos="7155"/>
              </w:tabs>
            </w:pPr>
            <w:r>
              <w:t>Germany</w:t>
            </w:r>
          </w:p>
          <w:p w14:paraId="5AB05C56" w14:textId="77777777" w:rsidR="00653A1C" w:rsidRDefault="00653A1C" w:rsidP="00653A1C">
            <w:pPr>
              <w:pStyle w:val="Start"/>
              <w:widowControl w:val="0"/>
              <w:tabs>
                <w:tab w:val="left" w:pos="7155"/>
              </w:tabs>
            </w:pPr>
            <w:r>
              <w:t>Tel.: +49 (0) 6405 / 89-0</w:t>
            </w:r>
          </w:p>
          <w:p w14:paraId="3AD32DE1" w14:textId="77777777" w:rsidR="00653A1C" w:rsidRDefault="00653A1C" w:rsidP="00653A1C">
            <w:pPr>
              <w:pStyle w:val="Start"/>
              <w:widowControl w:val="0"/>
              <w:tabs>
                <w:tab w:val="left" w:pos="7155"/>
              </w:tabs>
            </w:pPr>
            <w:r>
              <w:t xml:space="preserve">Fax: +49 (0) </w:t>
            </w:r>
            <w:r>
              <w:rPr>
                <w:bCs/>
              </w:rPr>
              <w:t>6405 / 89-211</w:t>
            </w:r>
          </w:p>
          <w:p w14:paraId="3257ED5A" w14:textId="77777777" w:rsidR="00653A1C" w:rsidRDefault="00653A1C" w:rsidP="00653A1C">
            <w:pPr>
              <w:pStyle w:val="Start"/>
              <w:widowControl w:val="0"/>
              <w:tabs>
                <w:tab w:val="left" w:pos="7155"/>
              </w:tabs>
            </w:pPr>
            <w:r>
              <w:t xml:space="preserve">E-Mail: </w:t>
            </w:r>
            <w:hyperlink r:id="rId9">
              <w:r>
                <w:rPr>
                  <w:rStyle w:val="Internetverknpfung"/>
                </w:rPr>
                <w:t>info@roemheld.de</w:t>
              </w:r>
            </w:hyperlink>
          </w:p>
          <w:p w14:paraId="4AF6C215" w14:textId="0AB5FA5B" w:rsidR="004B063A" w:rsidRPr="00653A1C" w:rsidRDefault="00000000" w:rsidP="00653A1C">
            <w:pPr>
              <w:pStyle w:val="Start"/>
              <w:widowControl w:val="0"/>
              <w:tabs>
                <w:tab w:val="left" w:pos="7155"/>
              </w:tabs>
            </w:pPr>
            <w:hyperlink r:id="rId10" w:history="1">
              <w:r w:rsidR="000F5ECB" w:rsidRPr="00C26482">
                <w:rPr>
                  <w:rStyle w:val="Hyperlink"/>
                  <w:rFonts w:cs="Times New Roman"/>
                </w:rPr>
                <w:t>www.roemheld.de</w:t>
              </w:r>
            </w:hyperlink>
            <w:bookmarkEnd w:id="2"/>
            <w:bookmarkEnd w:id="3"/>
            <w:bookmarkEnd w:id="4"/>
          </w:p>
        </w:tc>
      </w:tr>
    </w:tbl>
    <w:p w14:paraId="2B236017" w14:textId="3A1F3A5E" w:rsidR="004B063A" w:rsidRDefault="00303CD7">
      <w:pPr>
        <w:spacing w:line="360" w:lineRule="auto"/>
        <w:ind w:right="2591"/>
        <w:rPr>
          <w:rFonts w:ascii="Arial" w:hAnsi="Arial" w:cs="Arial"/>
          <w:sz w:val="22"/>
          <w:szCs w:val="22"/>
        </w:rPr>
      </w:pPr>
      <w:r>
        <w:rPr>
          <w:rFonts w:ascii="Arial" w:hAnsi="Arial" w:cs="Arial"/>
          <w:sz w:val="22"/>
          <w:szCs w:val="22"/>
        </w:rPr>
        <w:t xml:space="preserve">Presse-Information </w:t>
      </w:r>
      <w:r w:rsidR="00E47D35">
        <w:rPr>
          <w:rFonts w:ascii="Arial" w:hAnsi="Arial" w:cs="Arial"/>
          <w:sz w:val="22"/>
          <w:szCs w:val="22"/>
        </w:rPr>
        <w:t>4</w:t>
      </w:r>
      <w:r>
        <w:rPr>
          <w:rFonts w:ascii="Arial" w:hAnsi="Arial" w:cs="Arial"/>
          <w:sz w:val="22"/>
          <w:szCs w:val="22"/>
        </w:rPr>
        <w:t>/202</w:t>
      </w:r>
      <w:r w:rsidR="00C623F6">
        <w:rPr>
          <w:rFonts w:ascii="Arial" w:hAnsi="Arial" w:cs="Arial"/>
          <w:sz w:val="22"/>
          <w:szCs w:val="22"/>
        </w:rPr>
        <w:t>3</w:t>
      </w:r>
    </w:p>
    <w:p w14:paraId="072A2EAC" w14:textId="77777777" w:rsidR="004B063A" w:rsidRDefault="00303CD7">
      <w:pPr>
        <w:spacing w:line="360" w:lineRule="auto"/>
        <w:ind w:right="2591"/>
        <w:rPr>
          <w:rFonts w:ascii="Arial" w:hAnsi="Arial" w:cs="Arial"/>
          <w:b/>
          <w:bCs/>
          <w:sz w:val="22"/>
          <w:szCs w:val="22"/>
        </w:rPr>
      </w:pPr>
      <w:r>
        <w:rPr>
          <w:rFonts w:ascii="Arial" w:hAnsi="Arial" w:cs="Arial"/>
          <w:b/>
          <w:bCs/>
          <w:noProof/>
          <w:sz w:val="22"/>
          <w:szCs w:val="22"/>
        </w:rPr>
        <mc:AlternateContent>
          <mc:Choice Requires="wps">
            <w:drawing>
              <wp:anchor distT="5080" distB="5080" distL="5080" distR="5080" simplePos="0" relativeHeight="11" behindDoc="0" locked="0" layoutInCell="0" allowOverlap="1" wp14:anchorId="417A4E8E" wp14:editId="0C248717">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55F51064">
                <v:stroke color="black" weight="9360" joinstyle="round" endcap="flat"/>
                <v:fill o:detectmouseclick="t" on="false"/>
                <w10:wrap type="none"/>
              </v:line>
            </w:pict>
          </mc:Fallback>
        </mc:AlternateContent>
      </w:r>
    </w:p>
    <w:p w14:paraId="784D2791" w14:textId="7ABECCAB" w:rsidR="004B063A" w:rsidRDefault="00303CD7">
      <w:pPr>
        <w:numPr>
          <w:ilvl w:val="0"/>
          <w:numId w:val="1"/>
        </w:numPr>
        <w:tabs>
          <w:tab w:val="clear" w:pos="720"/>
        </w:tabs>
        <w:spacing w:after="120" w:line="360" w:lineRule="auto"/>
        <w:ind w:left="360"/>
        <w:rPr>
          <w:rFonts w:ascii="Arial" w:hAnsi="Arial" w:cs="Arial"/>
          <w:b/>
          <w:bCs/>
          <w:sz w:val="22"/>
          <w:szCs w:val="22"/>
        </w:rPr>
      </w:pPr>
      <w:bookmarkStart w:id="5" w:name="OLE_LINK12"/>
      <w:bookmarkStart w:id="6" w:name="OLE_LINK13"/>
      <w:r>
        <w:rPr>
          <w:rFonts w:ascii="Arial" w:hAnsi="Arial" w:cs="Arial"/>
          <w:b/>
          <w:bCs/>
          <w:sz w:val="22"/>
          <w:szCs w:val="22"/>
        </w:rPr>
        <w:t xml:space="preserve">ROEMHELD auf der </w:t>
      </w:r>
      <w:proofErr w:type="spellStart"/>
      <w:r>
        <w:rPr>
          <w:rFonts w:ascii="Arial" w:hAnsi="Arial" w:cs="Arial"/>
          <w:b/>
          <w:bCs/>
          <w:sz w:val="22"/>
          <w:szCs w:val="22"/>
        </w:rPr>
        <w:t>Fakuma</w:t>
      </w:r>
      <w:proofErr w:type="spellEnd"/>
      <w:r>
        <w:rPr>
          <w:rFonts w:ascii="Arial" w:hAnsi="Arial" w:cs="Arial"/>
          <w:b/>
          <w:bCs/>
          <w:sz w:val="22"/>
          <w:szCs w:val="22"/>
        </w:rPr>
        <w:t xml:space="preserve">: </w:t>
      </w:r>
      <w:r w:rsidR="00B20435">
        <w:rPr>
          <w:rFonts w:ascii="Arial" w:hAnsi="Arial" w:cs="Arial"/>
          <w:b/>
          <w:bCs/>
          <w:sz w:val="22"/>
          <w:szCs w:val="22"/>
        </w:rPr>
        <w:t xml:space="preserve">effiziente </w:t>
      </w:r>
      <w:r>
        <w:rPr>
          <w:rFonts w:ascii="Arial" w:hAnsi="Arial" w:cs="Arial"/>
          <w:b/>
          <w:bCs/>
          <w:sz w:val="22"/>
          <w:szCs w:val="22"/>
        </w:rPr>
        <w:t xml:space="preserve">Neuheiten für </w:t>
      </w:r>
      <w:r w:rsidR="0041516E">
        <w:rPr>
          <w:rFonts w:ascii="Arial" w:hAnsi="Arial" w:cs="Arial"/>
          <w:b/>
          <w:bCs/>
          <w:sz w:val="22"/>
          <w:szCs w:val="22"/>
        </w:rPr>
        <w:t>den</w:t>
      </w:r>
      <w:r>
        <w:rPr>
          <w:rFonts w:ascii="Arial" w:hAnsi="Arial" w:cs="Arial"/>
          <w:b/>
          <w:bCs/>
          <w:sz w:val="22"/>
          <w:szCs w:val="22"/>
        </w:rPr>
        <w:t xml:space="preserve"> </w:t>
      </w:r>
      <w:r w:rsidR="00B20435">
        <w:rPr>
          <w:rFonts w:ascii="Arial" w:hAnsi="Arial" w:cs="Arial"/>
          <w:b/>
          <w:bCs/>
          <w:sz w:val="22"/>
          <w:szCs w:val="22"/>
        </w:rPr>
        <w:t xml:space="preserve">kompletten </w:t>
      </w:r>
      <w:r w:rsidR="0041516E">
        <w:rPr>
          <w:rFonts w:ascii="Arial" w:hAnsi="Arial" w:cs="Arial"/>
          <w:b/>
          <w:bCs/>
          <w:sz w:val="22"/>
          <w:szCs w:val="22"/>
        </w:rPr>
        <w:t>W</w:t>
      </w:r>
      <w:r>
        <w:rPr>
          <w:rFonts w:ascii="Arial" w:hAnsi="Arial" w:cs="Arial"/>
          <w:b/>
          <w:bCs/>
          <w:sz w:val="22"/>
          <w:szCs w:val="22"/>
        </w:rPr>
        <w:t>erkzeugwechsel</w:t>
      </w:r>
      <w:r w:rsidR="0041516E">
        <w:rPr>
          <w:rFonts w:ascii="Arial" w:hAnsi="Arial" w:cs="Arial"/>
          <w:b/>
          <w:bCs/>
          <w:sz w:val="22"/>
          <w:szCs w:val="22"/>
        </w:rPr>
        <w:t xml:space="preserve"> im Spritzguss</w:t>
      </w:r>
    </w:p>
    <w:p w14:paraId="42F3D086" w14:textId="05AFD586" w:rsidR="004B063A" w:rsidRDefault="00653A1C">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Messepremiere: Werkzeugtransport bis 40 t, neue</w:t>
      </w:r>
      <w:r w:rsidR="000F5ECB">
        <w:rPr>
          <w:rFonts w:ascii="Arial" w:hAnsi="Arial" w:cs="Arial"/>
          <w:b/>
          <w:bCs/>
          <w:sz w:val="22"/>
          <w:szCs w:val="22"/>
        </w:rPr>
        <w:t xml:space="preserve"> </w:t>
      </w:r>
      <w:r>
        <w:rPr>
          <w:rFonts w:ascii="Arial" w:hAnsi="Arial" w:cs="Arial"/>
          <w:b/>
          <w:bCs/>
          <w:sz w:val="22"/>
          <w:szCs w:val="22"/>
        </w:rPr>
        <w:t>Spannelemente</w:t>
      </w:r>
    </w:p>
    <w:p w14:paraId="1E937F45" w14:textId="098944CE" w:rsidR="004B063A" w:rsidRDefault="00540510">
      <w:pPr>
        <w:spacing w:after="120" w:line="360" w:lineRule="auto"/>
        <w:rPr>
          <w:rFonts w:ascii="Arial" w:hAnsi="Arial" w:cs="Arial"/>
          <w:sz w:val="22"/>
          <w:szCs w:val="22"/>
        </w:rPr>
      </w:pPr>
      <w:r w:rsidRPr="00A5032E">
        <w:rPr>
          <w:rFonts w:ascii="Arial" w:hAnsi="Arial" w:cs="Arial"/>
          <w:i/>
          <w:sz w:val="22"/>
          <w:szCs w:val="22"/>
        </w:rPr>
        <w:t>Laubach, d</w:t>
      </w:r>
      <w:r w:rsidR="00303CD7" w:rsidRPr="00A5032E">
        <w:rPr>
          <w:rFonts w:ascii="Arial" w:hAnsi="Arial" w:cs="Arial"/>
          <w:i/>
          <w:sz w:val="22"/>
          <w:szCs w:val="22"/>
        </w:rPr>
        <w:t xml:space="preserve">en </w:t>
      </w:r>
      <w:r w:rsidR="00975944">
        <w:rPr>
          <w:rFonts w:ascii="Arial" w:hAnsi="Arial" w:cs="Arial"/>
          <w:i/>
          <w:sz w:val="22"/>
          <w:szCs w:val="22"/>
        </w:rPr>
        <w:t>16</w:t>
      </w:r>
      <w:r w:rsidR="00303CD7" w:rsidRPr="00A5032E">
        <w:rPr>
          <w:rFonts w:ascii="Arial" w:hAnsi="Arial" w:cs="Arial"/>
          <w:i/>
          <w:sz w:val="22"/>
          <w:szCs w:val="22"/>
        </w:rPr>
        <w:t xml:space="preserve">. </w:t>
      </w:r>
      <w:r w:rsidR="00975944">
        <w:rPr>
          <w:rFonts w:ascii="Arial" w:hAnsi="Arial" w:cs="Arial"/>
          <w:i/>
          <w:sz w:val="22"/>
          <w:szCs w:val="22"/>
        </w:rPr>
        <w:t xml:space="preserve">August </w:t>
      </w:r>
      <w:r w:rsidR="00303CD7" w:rsidRPr="00A5032E">
        <w:rPr>
          <w:rFonts w:ascii="Arial" w:hAnsi="Arial" w:cs="Arial"/>
          <w:sz w:val="22"/>
          <w:szCs w:val="22"/>
        </w:rPr>
        <w:t xml:space="preserve">2023. Ein wichtiger Faktor für die Produktivität </w:t>
      </w:r>
      <w:r w:rsidR="00B20435" w:rsidRPr="00A5032E">
        <w:rPr>
          <w:rFonts w:ascii="Arial" w:hAnsi="Arial" w:cs="Arial"/>
          <w:sz w:val="22"/>
          <w:szCs w:val="22"/>
        </w:rPr>
        <w:t xml:space="preserve">im Spritzguss </w:t>
      </w:r>
      <w:r w:rsidR="00303CD7" w:rsidRPr="00A5032E">
        <w:rPr>
          <w:rFonts w:ascii="Arial" w:hAnsi="Arial" w:cs="Arial"/>
          <w:sz w:val="22"/>
          <w:szCs w:val="22"/>
        </w:rPr>
        <w:t xml:space="preserve">sind nach wie </w:t>
      </w:r>
      <w:r w:rsidR="00303CD7">
        <w:rPr>
          <w:rFonts w:ascii="Arial" w:hAnsi="Arial" w:cs="Arial"/>
          <w:sz w:val="22"/>
          <w:szCs w:val="22"/>
        </w:rPr>
        <w:t xml:space="preserve">vor kurze Nebenzeiten. Dazu gehört der Werkzeugwechsel an </w:t>
      </w:r>
      <w:r w:rsidR="00B20435">
        <w:rPr>
          <w:rFonts w:ascii="Arial" w:hAnsi="Arial" w:cs="Arial"/>
          <w:sz w:val="22"/>
          <w:szCs w:val="22"/>
        </w:rPr>
        <w:t>de</w:t>
      </w:r>
      <w:r w:rsidR="00373389">
        <w:rPr>
          <w:rFonts w:ascii="Arial" w:hAnsi="Arial" w:cs="Arial"/>
          <w:sz w:val="22"/>
          <w:szCs w:val="22"/>
        </w:rPr>
        <w:t>n</w:t>
      </w:r>
      <w:r w:rsidR="00B20435">
        <w:rPr>
          <w:rFonts w:ascii="Arial" w:hAnsi="Arial" w:cs="Arial"/>
          <w:sz w:val="22"/>
          <w:szCs w:val="22"/>
        </w:rPr>
        <w:t xml:space="preserve"> M</w:t>
      </w:r>
      <w:r w:rsidR="00303CD7">
        <w:rPr>
          <w:rFonts w:ascii="Arial" w:hAnsi="Arial" w:cs="Arial"/>
          <w:sz w:val="22"/>
          <w:szCs w:val="22"/>
        </w:rPr>
        <w:t xml:space="preserve">aschinen: Je </w:t>
      </w:r>
      <w:r w:rsidR="0041516E">
        <w:rPr>
          <w:rFonts w:ascii="Arial" w:hAnsi="Arial" w:cs="Arial"/>
          <w:sz w:val="22"/>
          <w:szCs w:val="22"/>
        </w:rPr>
        <w:t xml:space="preserve">rascher </w:t>
      </w:r>
      <w:r w:rsidR="00303CD7">
        <w:rPr>
          <w:rFonts w:ascii="Arial" w:hAnsi="Arial" w:cs="Arial"/>
          <w:sz w:val="22"/>
          <w:szCs w:val="22"/>
        </w:rPr>
        <w:t xml:space="preserve">er erfolgt, desto schneller kann die Anlage weiterproduzieren. Auf der </w:t>
      </w:r>
      <w:proofErr w:type="spellStart"/>
      <w:r w:rsidR="00303CD7">
        <w:rPr>
          <w:rFonts w:ascii="Arial" w:hAnsi="Arial" w:cs="Arial"/>
          <w:sz w:val="22"/>
          <w:szCs w:val="22"/>
        </w:rPr>
        <w:t>Fakuma</w:t>
      </w:r>
      <w:proofErr w:type="spellEnd"/>
      <w:r w:rsidR="00303CD7">
        <w:rPr>
          <w:rFonts w:ascii="Arial" w:hAnsi="Arial" w:cs="Arial"/>
          <w:sz w:val="22"/>
          <w:szCs w:val="22"/>
        </w:rPr>
        <w:t xml:space="preserve"> 2023 </w:t>
      </w:r>
      <w:r w:rsidR="000A2A84">
        <w:rPr>
          <w:rFonts w:ascii="Arial" w:hAnsi="Arial" w:cs="Arial"/>
          <w:sz w:val="22"/>
          <w:szCs w:val="22"/>
        </w:rPr>
        <w:t xml:space="preserve">in Friedrichshafen </w:t>
      </w:r>
      <w:r w:rsidR="00303CD7">
        <w:rPr>
          <w:rFonts w:ascii="Arial" w:hAnsi="Arial" w:cs="Arial"/>
          <w:sz w:val="22"/>
          <w:szCs w:val="22"/>
        </w:rPr>
        <w:t xml:space="preserve">stellt ROEMHELD deshalb eine ganze Reihe von </w:t>
      </w:r>
      <w:r w:rsidR="0041516E">
        <w:rPr>
          <w:rFonts w:ascii="Arial" w:hAnsi="Arial" w:cs="Arial"/>
          <w:sz w:val="22"/>
          <w:szCs w:val="22"/>
        </w:rPr>
        <w:t xml:space="preserve">Neuheiten </w:t>
      </w:r>
      <w:r w:rsidR="00303CD7">
        <w:rPr>
          <w:rFonts w:ascii="Arial" w:hAnsi="Arial" w:cs="Arial"/>
          <w:sz w:val="22"/>
          <w:szCs w:val="22"/>
        </w:rPr>
        <w:t xml:space="preserve">für </w:t>
      </w:r>
      <w:r w:rsidR="0041516E">
        <w:rPr>
          <w:rFonts w:ascii="Arial" w:hAnsi="Arial" w:cs="Arial"/>
          <w:sz w:val="22"/>
          <w:szCs w:val="22"/>
        </w:rPr>
        <w:t xml:space="preserve">den </w:t>
      </w:r>
      <w:r w:rsidR="00303CD7">
        <w:rPr>
          <w:rFonts w:ascii="Arial" w:hAnsi="Arial" w:cs="Arial"/>
          <w:sz w:val="22"/>
          <w:szCs w:val="22"/>
        </w:rPr>
        <w:t>effizienten Wechselprozess aus einer Hand vor.</w:t>
      </w:r>
    </w:p>
    <w:p w14:paraId="6F846325" w14:textId="48BF2793" w:rsidR="00B20435" w:rsidRDefault="00B20435" w:rsidP="00B20435">
      <w:pPr>
        <w:spacing w:after="120" w:line="360" w:lineRule="auto"/>
        <w:rPr>
          <w:rFonts w:ascii="Arial" w:hAnsi="Arial" w:cs="Arial"/>
          <w:sz w:val="22"/>
          <w:szCs w:val="22"/>
        </w:rPr>
      </w:pPr>
      <w:r>
        <w:rPr>
          <w:rFonts w:ascii="Arial" w:hAnsi="Arial" w:cs="Arial"/>
          <w:sz w:val="22"/>
          <w:szCs w:val="22"/>
        </w:rPr>
        <w:t xml:space="preserve">Dazu gehören </w:t>
      </w:r>
      <w:r w:rsidR="004001AF">
        <w:rPr>
          <w:rFonts w:ascii="Arial" w:hAnsi="Arial" w:cs="Arial"/>
          <w:sz w:val="22"/>
          <w:szCs w:val="22"/>
        </w:rPr>
        <w:t xml:space="preserve">neben </w:t>
      </w:r>
      <w:r w:rsidR="004001AF" w:rsidRPr="002C098A">
        <w:rPr>
          <w:rFonts w:ascii="Arial" w:hAnsi="Arial" w:cs="Arial"/>
          <w:sz w:val="22"/>
          <w:szCs w:val="22"/>
        </w:rPr>
        <w:t>Magnet</w:t>
      </w:r>
      <w:r w:rsidR="002C098A">
        <w:rPr>
          <w:rFonts w:ascii="Arial" w:hAnsi="Arial" w:cs="Arial"/>
          <w:sz w:val="22"/>
          <w:szCs w:val="22"/>
        </w:rPr>
        <w:t>s</w:t>
      </w:r>
      <w:r w:rsidR="004001AF" w:rsidRPr="002C098A">
        <w:rPr>
          <w:rFonts w:ascii="Arial" w:hAnsi="Arial" w:cs="Arial"/>
          <w:sz w:val="22"/>
          <w:szCs w:val="22"/>
        </w:rPr>
        <w:t xml:space="preserve">pannsystemen für eine Betriebstemperatur bis 240°C, </w:t>
      </w:r>
      <w:r w:rsidRPr="002C098A">
        <w:rPr>
          <w:rFonts w:ascii="Arial" w:hAnsi="Arial" w:cs="Arial"/>
          <w:sz w:val="22"/>
          <w:szCs w:val="22"/>
        </w:rPr>
        <w:t xml:space="preserve">neue </w:t>
      </w:r>
      <w:r>
        <w:rPr>
          <w:rFonts w:ascii="Arial" w:hAnsi="Arial" w:cs="Arial"/>
          <w:sz w:val="22"/>
          <w:szCs w:val="22"/>
        </w:rPr>
        <w:t>Werkzeug</w:t>
      </w:r>
      <w:r w:rsidR="000A2A84">
        <w:rPr>
          <w:rFonts w:ascii="Arial" w:hAnsi="Arial" w:cs="Arial"/>
          <w:sz w:val="22"/>
          <w:szCs w:val="22"/>
        </w:rPr>
        <w:t>w</w:t>
      </w:r>
      <w:r>
        <w:rPr>
          <w:rFonts w:ascii="Arial" w:hAnsi="Arial" w:cs="Arial"/>
          <w:sz w:val="22"/>
          <w:szCs w:val="22"/>
        </w:rPr>
        <w:t>echselwagen bis 6 t, ein schienengeführte</w:t>
      </w:r>
      <w:r w:rsidR="00373389">
        <w:rPr>
          <w:rFonts w:ascii="Arial" w:hAnsi="Arial" w:cs="Arial"/>
          <w:sz w:val="22"/>
          <w:szCs w:val="22"/>
        </w:rPr>
        <w:t>r</w:t>
      </w:r>
      <w:r>
        <w:rPr>
          <w:rFonts w:ascii="Arial" w:hAnsi="Arial" w:cs="Arial"/>
          <w:sz w:val="22"/>
          <w:szCs w:val="22"/>
        </w:rPr>
        <w:t xml:space="preserve"> Plattformwagen für Werkzeuge bis 40 t Gewicht, neue robuste Bogenspanner für gerade Spannränder mit Verriegelung und Hohlkolbenzylinder, die unterschiedliche Spannhöhen ausgleichen. Die Innovationen, einen umfassenden Überblick über sein Programm sowie exemplarische Komplett</w:t>
      </w:r>
      <w:r w:rsidR="000F5ECB">
        <w:rPr>
          <w:rFonts w:ascii="Arial" w:hAnsi="Arial" w:cs="Arial"/>
          <w:sz w:val="22"/>
          <w:szCs w:val="22"/>
        </w:rPr>
        <w:t>angebote</w:t>
      </w:r>
      <w:r>
        <w:rPr>
          <w:rFonts w:ascii="Arial" w:hAnsi="Arial" w:cs="Arial"/>
          <w:sz w:val="22"/>
          <w:szCs w:val="22"/>
        </w:rPr>
        <w:t xml:space="preserve"> für den Werkzeugwechsel zeigt der Rüstzeitoptimierer vom 17. bis 21. Oktober in Halle A1 an Stand 1223.</w:t>
      </w:r>
    </w:p>
    <w:p w14:paraId="1F1FCD5C" w14:textId="26EA736E" w:rsidR="00B20435" w:rsidRPr="00B20435" w:rsidRDefault="00B20435">
      <w:pPr>
        <w:spacing w:after="120" w:line="360" w:lineRule="auto"/>
        <w:rPr>
          <w:rFonts w:ascii="Arial" w:hAnsi="Arial" w:cs="Arial"/>
          <w:b/>
          <w:bCs/>
          <w:sz w:val="22"/>
          <w:szCs w:val="22"/>
        </w:rPr>
      </w:pPr>
      <w:r w:rsidRPr="00B20435">
        <w:rPr>
          <w:rFonts w:ascii="Arial" w:hAnsi="Arial" w:cs="Arial"/>
          <w:b/>
          <w:bCs/>
          <w:sz w:val="22"/>
          <w:szCs w:val="22"/>
        </w:rPr>
        <w:t>Ein breites Angebot an Lösungen</w:t>
      </w:r>
    </w:p>
    <w:p w14:paraId="1B8644B3" w14:textId="71186B3E" w:rsidR="004B063A" w:rsidRDefault="000F5ECB">
      <w:pPr>
        <w:spacing w:after="120" w:line="360" w:lineRule="auto"/>
        <w:rPr>
          <w:rFonts w:ascii="Arial" w:hAnsi="Arial" w:cs="Arial"/>
          <w:sz w:val="22"/>
          <w:szCs w:val="22"/>
        </w:rPr>
      </w:pPr>
      <w:r>
        <w:rPr>
          <w:rFonts w:ascii="Arial" w:hAnsi="Arial" w:cs="Arial"/>
          <w:sz w:val="22"/>
          <w:szCs w:val="22"/>
        </w:rPr>
        <w:t xml:space="preserve">So vielfältig wie die Anforderungen der Kunden </w:t>
      </w:r>
      <w:r w:rsidR="00653A1C">
        <w:rPr>
          <w:rFonts w:ascii="Arial" w:hAnsi="Arial" w:cs="Arial"/>
          <w:sz w:val="22"/>
          <w:szCs w:val="22"/>
        </w:rPr>
        <w:t>beim Werkzeug</w:t>
      </w:r>
      <w:r>
        <w:rPr>
          <w:rFonts w:ascii="Arial" w:hAnsi="Arial" w:cs="Arial"/>
          <w:sz w:val="22"/>
          <w:szCs w:val="22"/>
        </w:rPr>
        <w:t>handling</w:t>
      </w:r>
      <w:r w:rsidR="0041516E">
        <w:rPr>
          <w:rFonts w:ascii="Arial" w:hAnsi="Arial" w:cs="Arial"/>
          <w:sz w:val="22"/>
          <w:szCs w:val="22"/>
        </w:rPr>
        <w:t xml:space="preserve"> </w:t>
      </w:r>
      <w:r>
        <w:rPr>
          <w:rFonts w:ascii="Arial" w:hAnsi="Arial" w:cs="Arial"/>
          <w:sz w:val="22"/>
          <w:szCs w:val="22"/>
        </w:rPr>
        <w:t xml:space="preserve">sind die Lösungen, die ROEMHELD bietet. Für das eine Unternehmen </w:t>
      </w:r>
      <w:r w:rsidR="00373389">
        <w:rPr>
          <w:rFonts w:ascii="Arial" w:hAnsi="Arial" w:cs="Arial"/>
          <w:sz w:val="22"/>
          <w:szCs w:val="22"/>
        </w:rPr>
        <w:t>liegt der Fokus auf</w:t>
      </w:r>
      <w:r>
        <w:rPr>
          <w:rFonts w:ascii="Arial" w:hAnsi="Arial" w:cs="Arial"/>
          <w:sz w:val="22"/>
          <w:szCs w:val="22"/>
        </w:rPr>
        <w:t xml:space="preserve"> </w:t>
      </w:r>
      <w:r w:rsidR="00373389">
        <w:rPr>
          <w:rFonts w:ascii="Arial" w:hAnsi="Arial" w:cs="Arial"/>
          <w:sz w:val="22"/>
          <w:szCs w:val="22"/>
        </w:rPr>
        <w:t xml:space="preserve">der </w:t>
      </w:r>
      <w:r>
        <w:rPr>
          <w:rFonts w:ascii="Arial" w:hAnsi="Arial" w:cs="Arial"/>
          <w:sz w:val="22"/>
          <w:szCs w:val="22"/>
        </w:rPr>
        <w:t>fachgerechte</w:t>
      </w:r>
      <w:r w:rsidR="00373389">
        <w:rPr>
          <w:rFonts w:ascii="Arial" w:hAnsi="Arial" w:cs="Arial"/>
          <w:sz w:val="22"/>
          <w:szCs w:val="22"/>
        </w:rPr>
        <w:t>n</w:t>
      </w:r>
      <w:r>
        <w:rPr>
          <w:rFonts w:ascii="Arial" w:hAnsi="Arial" w:cs="Arial"/>
          <w:sz w:val="22"/>
          <w:szCs w:val="22"/>
        </w:rPr>
        <w:t xml:space="preserve"> und sichere</w:t>
      </w:r>
      <w:r w:rsidR="00373389">
        <w:rPr>
          <w:rFonts w:ascii="Arial" w:hAnsi="Arial" w:cs="Arial"/>
          <w:sz w:val="22"/>
          <w:szCs w:val="22"/>
        </w:rPr>
        <w:t>n</w:t>
      </w:r>
      <w:r>
        <w:rPr>
          <w:rFonts w:ascii="Arial" w:hAnsi="Arial" w:cs="Arial"/>
          <w:sz w:val="22"/>
          <w:szCs w:val="22"/>
        </w:rPr>
        <w:t xml:space="preserve"> Lagerung der Werkzeuge mit Regalanlagen. Der nächste Betrieb will Verbesserungen beim Transport oder </w:t>
      </w:r>
      <w:r w:rsidR="0041516E">
        <w:rPr>
          <w:rFonts w:ascii="Arial" w:hAnsi="Arial" w:cs="Arial"/>
          <w:sz w:val="22"/>
          <w:szCs w:val="22"/>
        </w:rPr>
        <w:t xml:space="preserve">bei </w:t>
      </w:r>
      <w:r>
        <w:rPr>
          <w:rFonts w:ascii="Arial" w:hAnsi="Arial" w:cs="Arial"/>
          <w:sz w:val="22"/>
          <w:szCs w:val="22"/>
        </w:rPr>
        <w:t>der Zuführung zur Sp</w:t>
      </w:r>
      <w:r w:rsidR="00373389">
        <w:rPr>
          <w:rFonts w:ascii="Arial" w:hAnsi="Arial" w:cs="Arial"/>
          <w:sz w:val="22"/>
          <w:szCs w:val="22"/>
        </w:rPr>
        <w:t>r</w:t>
      </w:r>
      <w:r>
        <w:rPr>
          <w:rFonts w:ascii="Arial" w:hAnsi="Arial" w:cs="Arial"/>
          <w:sz w:val="22"/>
          <w:szCs w:val="22"/>
        </w:rPr>
        <w:t xml:space="preserve">itzgießmaschine umsetzen. </w:t>
      </w:r>
      <w:r w:rsidR="0041516E">
        <w:rPr>
          <w:rFonts w:ascii="Arial" w:hAnsi="Arial" w:cs="Arial"/>
          <w:sz w:val="22"/>
          <w:szCs w:val="22"/>
        </w:rPr>
        <w:t xml:space="preserve">Beim dritten </w:t>
      </w:r>
      <w:r w:rsidR="00750F0B">
        <w:rPr>
          <w:rFonts w:ascii="Arial" w:hAnsi="Arial" w:cs="Arial"/>
          <w:sz w:val="22"/>
          <w:szCs w:val="22"/>
        </w:rPr>
        <w:t>Nutzer</w:t>
      </w:r>
      <w:r w:rsidR="0041516E">
        <w:rPr>
          <w:rFonts w:ascii="Arial" w:hAnsi="Arial" w:cs="Arial"/>
          <w:sz w:val="22"/>
          <w:szCs w:val="22"/>
        </w:rPr>
        <w:t xml:space="preserve"> stehen </w:t>
      </w:r>
      <w:r>
        <w:rPr>
          <w:rFonts w:ascii="Arial" w:hAnsi="Arial" w:cs="Arial"/>
          <w:sz w:val="22"/>
          <w:szCs w:val="22"/>
        </w:rPr>
        <w:t xml:space="preserve">das Positionieren sowie das schnelle und </w:t>
      </w:r>
      <w:r w:rsidR="00373389">
        <w:rPr>
          <w:rFonts w:ascii="Arial" w:hAnsi="Arial" w:cs="Arial"/>
          <w:sz w:val="22"/>
          <w:szCs w:val="22"/>
        </w:rPr>
        <w:t>zuverlässige</w:t>
      </w:r>
      <w:r>
        <w:rPr>
          <w:rFonts w:ascii="Arial" w:hAnsi="Arial" w:cs="Arial"/>
          <w:sz w:val="22"/>
          <w:szCs w:val="22"/>
        </w:rPr>
        <w:t xml:space="preserve"> Spannen in der Maschine </w:t>
      </w:r>
      <w:r w:rsidR="0041516E">
        <w:rPr>
          <w:rFonts w:ascii="Arial" w:hAnsi="Arial" w:cs="Arial"/>
          <w:sz w:val="22"/>
          <w:szCs w:val="22"/>
        </w:rPr>
        <w:t xml:space="preserve">im Mittelpunkt. </w:t>
      </w:r>
      <w:r>
        <w:rPr>
          <w:rFonts w:ascii="Arial" w:hAnsi="Arial" w:cs="Arial"/>
          <w:sz w:val="22"/>
          <w:szCs w:val="22"/>
        </w:rPr>
        <w:t xml:space="preserve">Je nach Kundenanforderungen und dem gewünschten Automatisierungsgrad </w:t>
      </w:r>
      <w:r w:rsidR="00750F0B">
        <w:rPr>
          <w:rFonts w:ascii="Arial" w:hAnsi="Arial" w:cs="Arial"/>
          <w:sz w:val="22"/>
          <w:szCs w:val="22"/>
        </w:rPr>
        <w:t xml:space="preserve">bietet ROEMHELD </w:t>
      </w:r>
      <w:r w:rsidR="00B20435">
        <w:rPr>
          <w:rFonts w:ascii="Arial" w:hAnsi="Arial" w:cs="Arial"/>
          <w:sz w:val="22"/>
          <w:szCs w:val="22"/>
        </w:rPr>
        <w:t xml:space="preserve">hierfür </w:t>
      </w:r>
      <w:r>
        <w:rPr>
          <w:rFonts w:ascii="Arial" w:hAnsi="Arial" w:cs="Arial"/>
          <w:sz w:val="22"/>
          <w:szCs w:val="22"/>
        </w:rPr>
        <w:t xml:space="preserve">unterschiedliche </w:t>
      </w:r>
      <w:r w:rsidR="00750F0B" w:rsidRPr="002C098A">
        <w:rPr>
          <w:rFonts w:ascii="Arial" w:hAnsi="Arial" w:cs="Arial"/>
          <w:sz w:val="22"/>
          <w:szCs w:val="22"/>
        </w:rPr>
        <w:t>Spannelemente</w:t>
      </w:r>
      <w:r w:rsidRPr="002C098A">
        <w:rPr>
          <w:rFonts w:ascii="Arial" w:hAnsi="Arial" w:cs="Arial"/>
          <w:sz w:val="22"/>
          <w:szCs w:val="22"/>
        </w:rPr>
        <w:t xml:space="preserve">: </w:t>
      </w:r>
      <w:r w:rsidR="00E50DE9" w:rsidRPr="002C098A">
        <w:rPr>
          <w:rFonts w:ascii="Arial" w:hAnsi="Arial" w:cs="Arial"/>
          <w:sz w:val="22"/>
          <w:szCs w:val="22"/>
        </w:rPr>
        <w:t xml:space="preserve">magnetisch, </w:t>
      </w:r>
      <w:r w:rsidRPr="002C098A">
        <w:rPr>
          <w:rFonts w:ascii="Arial" w:hAnsi="Arial" w:cs="Arial"/>
          <w:sz w:val="22"/>
          <w:szCs w:val="22"/>
        </w:rPr>
        <w:t>hydraulisch</w:t>
      </w:r>
      <w:r>
        <w:rPr>
          <w:rFonts w:ascii="Arial" w:hAnsi="Arial" w:cs="Arial"/>
          <w:sz w:val="22"/>
          <w:szCs w:val="22"/>
        </w:rPr>
        <w:t>, elektromechanisch oder rein mechanisch.</w:t>
      </w:r>
    </w:p>
    <w:p w14:paraId="18E17285" w14:textId="290FA781" w:rsidR="00DA08FA" w:rsidRPr="00A5032E" w:rsidRDefault="00DA08FA" w:rsidP="00DA08FA">
      <w:pPr>
        <w:spacing w:after="120" w:line="360" w:lineRule="auto"/>
        <w:rPr>
          <w:rFonts w:ascii="Arial" w:hAnsi="Arial" w:cs="Arial"/>
          <w:b/>
          <w:bCs/>
          <w:sz w:val="22"/>
          <w:szCs w:val="22"/>
        </w:rPr>
      </w:pPr>
      <w:r w:rsidRPr="00A5032E">
        <w:rPr>
          <w:rFonts w:ascii="Arial" w:hAnsi="Arial" w:cs="Arial"/>
          <w:b/>
          <w:bCs/>
          <w:sz w:val="22"/>
          <w:szCs w:val="22"/>
        </w:rPr>
        <w:t>Schnell und sicher: Magnetspannplatten</w:t>
      </w:r>
    </w:p>
    <w:p w14:paraId="57C15DF1" w14:textId="339C523E" w:rsidR="002C098A" w:rsidRPr="00A5032E" w:rsidRDefault="002C098A" w:rsidP="00DA08FA">
      <w:pPr>
        <w:spacing w:after="120" w:line="360" w:lineRule="auto"/>
        <w:rPr>
          <w:rFonts w:ascii="Arial" w:hAnsi="Arial" w:cs="Arial"/>
          <w:sz w:val="22"/>
          <w:szCs w:val="22"/>
        </w:rPr>
      </w:pPr>
      <w:r w:rsidRPr="00A5032E">
        <w:rPr>
          <w:rFonts w:ascii="Arial" w:hAnsi="Arial" w:cs="Arial"/>
          <w:sz w:val="22"/>
          <w:szCs w:val="22"/>
        </w:rPr>
        <w:t xml:space="preserve">Magnetspannplatten sind </w:t>
      </w:r>
      <w:r w:rsidR="00DA08FA" w:rsidRPr="00A5032E">
        <w:rPr>
          <w:rFonts w:ascii="Arial" w:hAnsi="Arial" w:cs="Arial"/>
          <w:sz w:val="22"/>
          <w:szCs w:val="22"/>
        </w:rPr>
        <w:t xml:space="preserve">eine </w:t>
      </w:r>
      <w:r w:rsidRPr="00A5032E">
        <w:rPr>
          <w:rFonts w:ascii="Arial" w:hAnsi="Arial" w:cs="Arial"/>
          <w:sz w:val="22"/>
          <w:szCs w:val="22"/>
        </w:rPr>
        <w:t>Schnellspanntechnik</w:t>
      </w:r>
      <w:r w:rsidR="00DA08FA" w:rsidRPr="00A5032E">
        <w:rPr>
          <w:rFonts w:ascii="Arial" w:hAnsi="Arial" w:cs="Arial"/>
          <w:sz w:val="22"/>
          <w:szCs w:val="22"/>
        </w:rPr>
        <w:t xml:space="preserve">, die </w:t>
      </w:r>
      <w:r w:rsidRPr="00A5032E">
        <w:rPr>
          <w:rFonts w:ascii="Arial" w:hAnsi="Arial" w:cs="Arial"/>
          <w:sz w:val="22"/>
          <w:szCs w:val="22"/>
        </w:rPr>
        <w:t>flexibel und universell einsetzbar</w:t>
      </w:r>
      <w:r w:rsidR="00DA08FA" w:rsidRPr="00A5032E">
        <w:rPr>
          <w:rFonts w:ascii="Arial" w:hAnsi="Arial" w:cs="Arial"/>
          <w:sz w:val="22"/>
          <w:szCs w:val="22"/>
        </w:rPr>
        <w:t xml:space="preserve"> ist. Sie werden kundenspezifisch entsprechend den jeweiligen Anforderungen gefertigt, eine Standardisierung der Werkzeuge </w:t>
      </w:r>
      <w:r w:rsidR="00EB49F0" w:rsidRPr="00A5032E">
        <w:rPr>
          <w:rFonts w:ascii="Arial" w:hAnsi="Arial" w:cs="Arial"/>
          <w:sz w:val="22"/>
          <w:szCs w:val="22"/>
        </w:rPr>
        <w:t>hinsichtlich</w:t>
      </w:r>
      <w:r w:rsidR="00263136" w:rsidRPr="00A5032E">
        <w:rPr>
          <w:rFonts w:ascii="Arial" w:hAnsi="Arial" w:cs="Arial"/>
          <w:sz w:val="22"/>
          <w:szCs w:val="22"/>
        </w:rPr>
        <w:t xml:space="preserve"> </w:t>
      </w:r>
      <w:r w:rsidRPr="00A5032E">
        <w:rPr>
          <w:rFonts w:ascii="Arial" w:hAnsi="Arial" w:cs="Arial"/>
          <w:sz w:val="22"/>
          <w:szCs w:val="22"/>
        </w:rPr>
        <w:t xml:space="preserve">Größe </w:t>
      </w:r>
      <w:r w:rsidR="00DA08FA" w:rsidRPr="00A5032E">
        <w:rPr>
          <w:rFonts w:ascii="Arial" w:hAnsi="Arial" w:cs="Arial"/>
          <w:sz w:val="22"/>
          <w:szCs w:val="22"/>
        </w:rPr>
        <w:t xml:space="preserve">oder </w:t>
      </w:r>
      <w:r w:rsidRPr="00A5032E">
        <w:rPr>
          <w:rFonts w:ascii="Arial" w:hAnsi="Arial" w:cs="Arial"/>
          <w:sz w:val="22"/>
          <w:szCs w:val="22"/>
        </w:rPr>
        <w:t xml:space="preserve">Geometrie ist nicht notwendig. So lassen </w:t>
      </w:r>
      <w:r w:rsidRPr="00A5032E">
        <w:rPr>
          <w:rFonts w:ascii="Arial" w:hAnsi="Arial" w:cs="Arial"/>
          <w:sz w:val="22"/>
          <w:szCs w:val="22"/>
        </w:rPr>
        <w:lastRenderedPageBreak/>
        <w:t xml:space="preserve">sich nahezu sämtliche </w:t>
      </w:r>
      <w:r w:rsidR="00DA08FA" w:rsidRPr="00A5032E">
        <w:rPr>
          <w:rFonts w:ascii="Arial" w:hAnsi="Arial" w:cs="Arial"/>
          <w:sz w:val="22"/>
          <w:szCs w:val="22"/>
        </w:rPr>
        <w:t xml:space="preserve">ferromagnetischen </w:t>
      </w:r>
      <w:r w:rsidRPr="00A5032E">
        <w:rPr>
          <w:rFonts w:ascii="Arial" w:hAnsi="Arial" w:cs="Arial"/>
          <w:sz w:val="22"/>
          <w:szCs w:val="22"/>
        </w:rPr>
        <w:t>Werkzeuge vollflächig und mit einer hohen Biegesteifigkeit spannen und später wieder lösen.</w:t>
      </w:r>
      <w:r w:rsidR="00DA08FA" w:rsidRPr="00A5032E">
        <w:rPr>
          <w:rFonts w:ascii="Arial" w:hAnsi="Arial" w:cs="Arial"/>
          <w:sz w:val="22"/>
          <w:szCs w:val="22"/>
        </w:rPr>
        <w:t xml:space="preserve"> Werkzeuge und Formen werden vollflächig und mit einer hohen Biegesteifigkeit innerhalb weniger Sekunden gespannt und später wieder gelöst. Hierbei aktiviert oder deaktiviert ein Stromimpuls die Permanentmagneten, die stromunabhängig arbeiten.</w:t>
      </w:r>
    </w:p>
    <w:p w14:paraId="303DC556" w14:textId="3BA93ECE" w:rsidR="002C098A" w:rsidRPr="00A5032E" w:rsidRDefault="002C098A" w:rsidP="002C098A">
      <w:pPr>
        <w:spacing w:after="120" w:line="360" w:lineRule="auto"/>
        <w:rPr>
          <w:rFonts w:ascii="Arial" w:hAnsi="Arial"/>
          <w:sz w:val="22"/>
          <w:szCs w:val="22"/>
        </w:rPr>
      </w:pPr>
      <w:r w:rsidRPr="00A5032E">
        <w:rPr>
          <w:rFonts w:ascii="Arial" w:hAnsi="Arial" w:cs="Arial"/>
          <w:sz w:val="22"/>
          <w:szCs w:val="22"/>
        </w:rPr>
        <w:t>Magnetspann</w:t>
      </w:r>
      <w:r w:rsidR="00DA08FA" w:rsidRPr="00A5032E">
        <w:rPr>
          <w:rFonts w:ascii="Arial" w:hAnsi="Arial" w:cs="Arial"/>
          <w:sz w:val="22"/>
          <w:szCs w:val="22"/>
        </w:rPr>
        <w:t>platten</w:t>
      </w:r>
      <w:r w:rsidRPr="00A5032E" w:rsidDel="00D32F77">
        <w:rPr>
          <w:rFonts w:ascii="Arial" w:hAnsi="Arial" w:cs="Arial"/>
          <w:sz w:val="22"/>
          <w:szCs w:val="22"/>
        </w:rPr>
        <w:t xml:space="preserve"> </w:t>
      </w:r>
      <w:r w:rsidR="00DA08FA" w:rsidRPr="00A5032E">
        <w:rPr>
          <w:rFonts w:ascii="Arial" w:hAnsi="Arial" w:cs="Arial"/>
          <w:sz w:val="22"/>
          <w:szCs w:val="22"/>
        </w:rPr>
        <w:t xml:space="preserve">gibt es – je nach Arbeitstemperatur – in verschieden Ausführungen. Sie </w:t>
      </w:r>
      <w:r w:rsidRPr="00A5032E">
        <w:rPr>
          <w:rFonts w:ascii="Arial" w:hAnsi="Arial" w:cs="Arial"/>
          <w:sz w:val="22"/>
          <w:szCs w:val="22"/>
        </w:rPr>
        <w:t xml:space="preserve">erfüllen die aktuellen Normen </w:t>
      </w:r>
      <w:r w:rsidRPr="00A5032E">
        <w:rPr>
          <w:rFonts w:ascii="Arial" w:hAnsi="Arial"/>
          <w:sz w:val="22"/>
          <w:szCs w:val="22"/>
        </w:rPr>
        <w:t xml:space="preserve">für Spitzgießmaschinen und Gummipressen </w:t>
      </w:r>
      <w:r w:rsidR="00DA08FA" w:rsidRPr="00A5032E">
        <w:rPr>
          <w:rFonts w:ascii="Arial" w:hAnsi="Arial"/>
          <w:sz w:val="22"/>
          <w:szCs w:val="22"/>
        </w:rPr>
        <w:t xml:space="preserve">sowie </w:t>
      </w:r>
      <w:r w:rsidRPr="00A5032E">
        <w:rPr>
          <w:rFonts w:ascii="Arial" w:hAnsi="Arial"/>
          <w:sz w:val="22"/>
          <w:szCs w:val="22"/>
        </w:rPr>
        <w:t xml:space="preserve">die Vorgaben der Performancelevels „d“ und „e“. Sie </w:t>
      </w:r>
      <w:r w:rsidRPr="00A5032E">
        <w:rPr>
          <w:rFonts w:ascii="Arial" w:hAnsi="Arial" w:cs="Arial"/>
          <w:sz w:val="22"/>
          <w:szCs w:val="22"/>
        </w:rPr>
        <w:t xml:space="preserve">sind nahezu wartungsfrei </w:t>
      </w:r>
      <w:r w:rsidRPr="00A5032E">
        <w:rPr>
          <w:rFonts w:ascii="Arial" w:hAnsi="Arial"/>
          <w:sz w:val="22"/>
          <w:szCs w:val="22"/>
        </w:rPr>
        <w:t>und können innerhalb weniger Stunden auf vorhandenen Maschinen nachgerüstet werden.</w:t>
      </w:r>
    </w:p>
    <w:p w14:paraId="09063736" w14:textId="77777777" w:rsidR="004B063A" w:rsidRPr="00A5032E" w:rsidRDefault="00303CD7">
      <w:pPr>
        <w:spacing w:after="120" w:line="360" w:lineRule="auto"/>
        <w:rPr>
          <w:rFonts w:ascii="Arial" w:hAnsi="Arial" w:cs="Arial"/>
          <w:sz w:val="22"/>
          <w:szCs w:val="22"/>
        </w:rPr>
      </w:pPr>
      <w:r w:rsidRPr="00A5032E">
        <w:rPr>
          <w:rFonts w:ascii="Arial" w:hAnsi="Arial" w:cs="Arial"/>
          <w:b/>
          <w:bCs/>
          <w:sz w:val="22"/>
          <w:szCs w:val="22"/>
        </w:rPr>
        <w:t>Bis zu 40 t schwere Werkzeuge transportieren</w:t>
      </w:r>
    </w:p>
    <w:p w14:paraId="208FDF1C" w14:textId="1E1B1B09" w:rsidR="00750F0B" w:rsidRPr="00A5032E" w:rsidRDefault="00303CD7" w:rsidP="00750F0B">
      <w:pPr>
        <w:spacing w:after="120" w:line="360" w:lineRule="auto"/>
        <w:rPr>
          <w:rFonts w:ascii="Arial" w:hAnsi="Arial" w:cs="Arial"/>
          <w:sz w:val="22"/>
          <w:szCs w:val="22"/>
        </w:rPr>
      </w:pPr>
      <w:r w:rsidRPr="00A5032E">
        <w:rPr>
          <w:rFonts w:ascii="Arial" w:hAnsi="Arial" w:cs="Arial"/>
          <w:sz w:val="22"/>
          <w:szCs w:val="22"/>
        </w:rPr>
        <w:t>Bei den Werkzeugwechselwagen ergänzt ROEMHELD sein Angebot um die Modelle RWA 2500 und RWA 6000. Sie bieten eine Traglast bis 2,5 beziehungsweise 6 t</w:t>
      </w:r>
      <w:r w:rsidR="00750F0B" w:rsidRPr="00A5032E">
        <w:rPr>
          <w:rFonts w:ascii="Arial" w:hAnsi="Arial" w:cs="Arial"/>
          <w:sz w:val="22"/>
          <w:szCs w:val="22"/>
        </w:rPr>
        <w:t xml:space="preserve"> und verfügen über einen Werkzeug-Wechseltisch mit integrierten hydraulischen Kugelleisten und zusätzlichem Zug-Schub-System, welches das automatische Einschieben der Werkzeuge erleichter</w:t>
      </w:r>
      <w:r w:rsidR="00FD66F5">
        <w:rPr>
          <w:rFonts w:ascii="Arial" w:hAnsi="Arial" w:cs="Arial"/>
          <w:sz w:val="22"/>
          <w:szCs w:val="22"/>
        </w:rPr>
        <w:t>t</w:t>
      </w:r>
      <w:r w:rsidR="00750F0B" w:rsidRPr="00A5032E">
        <w:rPr>
          <w:rFonts w:ascii="Arial" w:hAnsi="Arial" w:cs="Arial"/>
          <w:sz w:val="22"/>
          <w:szCs w:val="22"/>
        </w:rPr>
        <w:t xml:space="preserve">. </w:t>
      </w:r>
    </w:p>
    <w:p w14:paraId="4A6F0B0A" w14:textId="12A5B889" w:rsidR="00750F0B" w:rsidRPr="00A5032E" w:rsidRDefault="00750F0B" w:rsidP="00750F0B">
      <w:pPr>
        <w:spacing w:after="120" w:line="360" w:lineRule="auto"/>
        <w:rPr>
          <w:rFonts w:ascii="Arial" w:hAnsi="Arial" w:cs="Arial"/>
          <w:strike/>
          <w:sz w:val="22"/>
          <w:szCs w:val="22"/>
        </w:rPr>
      </w:pPr>
      <w:r w:rsidRPr="00A5032E">
        <w:rPr>
          <w:rFonts w:ascii="Arial" w:hAnsi="Arial" w:cs="Arial"/>
          <w:sz w:val="22"/>
          <w:szCs w:val="22"/>
        </w:rPr>
        <w:t>Während des Transports sind die hydraulischen Kugeln im Tisch des Wechselwagen</w:t>
      </w:r>
      <w:r w:rsidR="00373389" w:rsidRPr="00A5032E">
        <w:rPr>
          <w:rFonts w:ascii="Arial" w:hAnsi="Arial" w:cs="Arial"/>
          <w:sz w:val="22"/>
          <w:szCs w:val="22"/>
        </w:rPr>
        <w:t>s</w:t>
      </w:r>
      <w:r w:rsidRPr="00A5032E">
        <w:rPr>
          <w:rFonts w:ascii="Arial" w:hAnsi="Arial" w:cs="Arial"/>
          <w:sz w:val="22"/>
          <w:szCs w:val="22"/>
        </w:rPr>
        <w:t xml:space="preserve"> abgesenkt, das Werkzeug ist gegen Verrutschen gesichert. Eine Sicherheitsschaltung sorgt dafür, dass die Modelle nur bei abgesenkten Kugelleisten fahren. </w:t>
      </w:r>
    </w:p>
    <w:p w14:paraId="4DF18685" w14:textId="0A992CB2" w:rsidR="000A2A84" w:rsidRPr="00A5032E" w:rsidRDefault="00303CD7">
      <w:pPr>
        <w:spacing w:after="120" w:line="360" w:lineRule="auto"/>
        <w:rPr>
          <w:rFonts w:ascii="Arial" w:hAnsi="Arial" w:cs="Arial"/>
          <w:sz w:val="22"/>
          <w:szCs w:val="22"/>
        </w:rPr>
      </w:pPr>
      <w:r w:rsidRPr="00A5032E">
        <w:rPr>
          <w:rFonts w:ascii="Arial" w:hAnsi="Arial" w:cs="Arial"/>
          <w:sz w:val="22"/>
          <w:szCs w:val="22"/>
        </w:rPr>
        <w:t xml:space="preserve">Für höhere Werkzeuggewichte ist </w:t>
      </w:r>
      <w:r w:rsidR="00373389" w:rsidRPr="00A5032E">
        <w:rPr>
          <w:rFonts w:ascii="Arial" w:hAnsi="Arial" w:cs="Arial"/>
          <w:sz w:val="22"/>
          <w:szCs w:val="22"/>
        </w:rPr>
        <w:t xml:space="preserve">neu </w:t>
      </w:r>
      <w:r w:rsidRPr="00A5032E">
        <w:rPr>
          <w:rFonts w:ascii="Arial" w:hAnsi="Arial" w:cs="Arial"/>
          <w:sz w:val="22"/>
          <w:szCs w:val="22"/>
        </w:rPr>
        <w:t xml:space="preserve">ein Plattformwagen bis 10 t Traglast im Sortiment. </w:t>
      </w:r>
      <w:r w:rsidR="000A2A84" w:rsidRPr="00A5032E">
        <w:rPr>
          <w:rFonts w:ascii="Arial" w:hAnsi="Arial" w:cs="Arial"/>
          <w:sz w:val="22"/>
          <w:szCs w:val="22"/>
        </w:rPr>
        <w:t xml:space="preserve">Dank seiner </w:t>
      </w:r>
      <w:r w:rsidRPr="00A5032E">
        <w:rPr>
          <w:rFonts w:ascii="Arial" w:hAnsi="Arial" w:cs="Arial"/>
          <w:sz w:val="22"/>
          <w:szCs w:val="22"/>
        </w:rPr>
        <w:t>geringe</w:t>
      </w:r>
      <w:r w:rsidR="000A2A84" w:rsidRPr="00A5032E">
        <w:rPr>
          <w:rFonts w:ascii="Arial" w:hAnsi="Arial" w:cs="Arial"/>
          <w:sz w:val="22"/>
          <w:szCs w:val="22"/>
        </w:rPr>
        <w:t>n</w:t>
      </w:r>
      <w:r w:rsidRPr="00A5032E">
        <w:rPr>
          <w:rFonts w:ascii="Arial" w:hAnsi="Arial" w:cs="Arial"/>
          <w:sz w:val="22"/>
          <w:szCs w:val="22"/>
        </w:rPr>
        <w:t xml:space="preserve"> Hubhöhe ist er frei verfahrbar, kommt mit </w:t>
      </w:r>
      <w:r w:rsidR="000A2A84" w:rsidRPr="00A5032E">
        <w:rPr>
          <w:rFonts w:ascii="Arial" w:hAnsi="Arial" w:cs="Arial"/>
          <w:sz w:val="22"/>
          <w:szCs w:val="22"/>
        </w:rPr>
        <w:t xml:space="preserve">einer kleinen </w:t>
      </w:r>
      <w:r w:rsidRPr="00A5032E">
        <w:rPr>
          <w:rFonts w:ascii="Arial" w:hAnsi="Arial" w:cs="Arial"/>
          <w:sz w:val="22"/>
          <w:szCs w:val="22"/>
        </w:rPr>
        <w:t>Höhenverstellung aus, bietet eine Zug-Schub</w:t>
      </w:r>
      <w:r w:rsidR="00373389" w:rsidRPr="00A5032E">
        <w:rPr>
          <w:rFonts w:ascii="Arial" w:hAnsi="Arial" w:cs="Arial"/>
          <w:sz w:val="22"/>
          <w:szCs w:val="22"/>
        </w:rPr>
        <w:t>-K</w:t>
      </w:r>
      <w:r w:rsidRPr="00A5032E">
        <w:rPr>
          <w:rFonts w:ascii="Arial" w:hAnsi="Arial" w:cs="Arial"/>
          <w:sz w:val="22"/>
          <w:szCs w:val="22"/>
        </w:rPr>
        <w:t xml:space="preserve">ette und ist mit unterschiedlichen Plattformgrößen </w:t>
      </w:r>
      <w:r w:rsidR="00373389" w:rsidRPr="00A5032E">
        <w:rPr>
          <w:rFonts w:ascii="Arial" w:hAnsi="Arial" w:cs="Arial"/>
          <w:sz w:val="22"/>
          <w:szCs w:val="22"/>
        </w:rPr>
        <w:t>verfügbar</w:t>
      </w:r>
      <w:r w:rsidRPr="00A5032E">
        <w:rPr>
          <w:rFonts w:ascii="Arial" w:hAnsi="Arial" w:cs="Arial"/>
          <w:sz w:val="22"/>
          <w:szCs w:val="22"/>
        </w:rPr>
        <w:t xml:space="preserve">. </w:t>
      </w:r>
    </w:p>
    <w:p w14:paraId="4137A0D7" w14:textId="13EFD8B0" w:rsidR="007F0809" w:rsidRPr="00A5032E" w:rsidRDefault="007F0809">
      <w:pPr>
        <w:spacing w:after="120" w:line="360" w:lineRule="auto"/>
        <w:rPr>
          <w:rFonts w:ascii="Arial" w:hAnsi="Arial" w:cs="Arial"/>
          <w:b/>
          <w:bCs/>
          <w:sz w:val="22"/>
          <w:szCs w:val="22"/>
        </w:rPr>
      </w:pPr>
      <w:r w:rsidRPr="00A5032E">
        <w:rPr>
          <w:rFonts w:ascii="Arial" w:hAnsi="Arial" w:cs="Arial"/>
          <w:b/>
          <w:bCs/>
          <w:sz w:val="22"/>
          <w:szCs w:val="22"/>
        </w:rPr>
        <w:t>Messepremiere schienengeführter Plattformwagen bis 40 t</w:t>
      </w:r>
    </w:p>
    <w:p w14:paraId="1DA1D734" w14:textId="5D7FC7D2" w:rsidR="007F0809" w:rsidRPr="00A5032E" w:rsidRDefault="000A2A84">
      <w:pPr>
        <w:spacing w:after="120" w:line="360" w:lineRule="auto"/>
        <w:rPr>
          <w:rFonts w:ascii="Arial" w:hAnsi="Arial" w:cs="Arial"/>
          <w:sz w:val="22"/>
          <w:szCs w:val="22"/>
        </w:rPr>
      </w:pPr>
      <w:r w:rsidRPr="00A5032E">
        <w:rPr>
          <w:rFonts w:ascii="Arial" w:hAnsi="Arial" w:cs="Arial"/>
          <w:sz w:val="22"/>
          <w:szCs w:val="22"/>
        </w:rPr>
        <w:t xml:space="preserve">Lasten bis 40 t können mit Hilfe </w:t>
      </w:r>
      <w:r w:rsidR="007F0809" w:rsidRPr="00A5032E">
        <w:rPr>
          <w:rFonts w:ascii="Arial" w:hAnsi="Arial" w:cs="Arial"/>
          <w:sz w:val="22"/>
          <w:szCs w:val="22"/>
        </w:rPr>
        <w:t xml:space="preserve">eines </w:t>
      </w:r>
      <w:r w:rsidRPr="00A5032E">
        <w:rPr>
          <w:rFonts w:ascii="Arial" w:hAnsi="Arial" w:cs="Arial"/>
          <w:sz w:val="22"/>
          <w:szCs w:val="22"/>
        </w:rPr>
        <w:t>schienengeführte</w:t>
      </w:r>
      <w:r w:rsidR="007F0809" w:rsidRPr="00A5032E">
        <w:rPr>
          <w:rFonts w:ascii="Arial" w:hAnsi="Arial" w:cs="Arial"/>
          <w:sz w:val="22"/>
          <w:szCs w:val="22"/>
        </w:rPr>
        <w:t>n</w:t>
      </w:r>
      <w:r w:rsidRPr="00A5032E">
        <w:rPr>
          <w:rFonts w:ascii="Arial" w:hAnsi="Arial" w:cs="Arial"/>
          <w:sz w:val="22"/>
          <w:szCs w:val="22"/>
        </w:rPr>
        <w:t xml:space="preserve"> Plattformwagen</w:t>
      </w:r>
      <w:r w:rsidR="007F0809" w:rsidRPr="00A5032E">
        <w:rPr>
          <w:rFonts w:ascii="Arial" w:hAnsi="Arial" w:cs="Arial"/>
          <w:sz w:val="22"/>
          <w:szCs w:val="22"/>
        </w:rPr>
        <w:t>s</w:t>
      </w:r>
      <w:r w:rsidRPr="00A5032E">
        <w:rPr>
          <w:rFonts w:ascii="Arial" w:hAnsi="Arial" w:cs="Arial"/>
          <w:sz w:val="22"/>
          <w:szCs w:val="22"/>
        </w:rPr>
        <w:t xml:space="preserve"> </w:t>
      </w:r>
      <w:r w:rsidR="007F0809" w:rsidRPr="00A5032E">
        <w:rPr>
          <w:rFonts w:ascii="Arial" w:hAnsi="Arial" w:cs="Arial"/>
          <w:sz w:val="22"/>
          <w:szCs w:val="22"/>
        </w:rPr>
        <w:t>transportiert werden</w:t>
      </w:r>
      <w:r w:rsidRPr="00A5032E">
        <w:rPr>
          <w:rFonts w:ascii="Arial" w:hAnsi="Arial" w:cs="Arial"/>
          <w:sz w:val="22"/>
          <w:szCs w:val="22"/>
        </w:rPr>
        <w:t xml:space="preserve">, </w:t>
      </w:r>
      <w:r w:rsidR="007F0809" w:rsidRPr="00A5032E">
        <w:rPr>
          <w:rFonts w:ascii="Arial" w:hAnsi="Arial" w:cs="Arial"/>
          <w:sz w:val="22"/>
          <w:szCs w:val="22"/>
        </w:rPr>
        <w:t xml:space="preserve">der auf der </w:t>
      </w:r>
      <w:proofErr w:type="spellStart"/>
      <w:r w:rsidR="007F0809" w:rsidRPr="00A5032E">
        <w:rPr>
          <w:rFonts w:ascii="Arial" w:hAnsi="Arial" w:cs="Arial"/>
          <w:sz w:val="22"/>
          <w:szCs w:val="22"/>
        </w:rPr>
        <w:t>Fakuma</w:t>
      </w:r>
      <w:proofErr w:type="spellEnd"/>
      <w:r w:rsidR="007F0809" w:rsidRPr="00A5032E">
        <w:rPr>
          <w:rFonts w:ascii="Arial" w:hAnsi="Arial" w:cs="Arial"/>
          <w:sz w:val="22"/>
          <w:szCs w:val="22"/>
        </w:rPr>
        <w:t xml:space="preserve"> seine Premiere feier</w:t>
      </w:r>
      <w:r w:rsidR="00373389" w:rsidRPr="00A5032E">
        <w:rPr>
          <w:rFonts w:ascii="Arial" w:hAnsi="Arial" w:cs="Arial"/>
          <w:sz w:val="22"/>
          <w:szCs w:val="22"/>
        </w:rPr>
        <w:t>t</w:t>
      </w:r>
      <w:r w:rsidR="007F0809" w:rsidRPr="00A5032E">
        <w:rPr>
          <w:rFonts w:ascii="Arial" w:hAnsi="Arial" w:cs="Arial"/>
          <w:sz w:val="22"/>
          <w:szCs w:val="22"/>
        </w:rPr>
        <w:t xml:space="preserve">. ROEMEHLD hat die Innovation </w:t>
      </w:r>
      <w:r w:rsidRPr="00A5032E">
        <w:rPr>
          <w:rFonts w:ascii="Arial" w:hAnsi="Arial" w:cs="Arial"/>
          <w:sz w:val="22"/>
          <w:szCs w:val="22"/>
        </w:rPr>
        <w:t xml:space="preserve">gemeinsam mit </w:t>
      </w:r>
      <w:r w:rsidR="00540510" w:rsidRPr="00A5032E">
        <w:rPr>
          <w:rFonts w:ascii="Arial" w:hAnsi="Arial" w:cs="Arial"/>
          <w:sz w:val="22"/>
          <w:szCs w:val="22"/>
        </w:rPr>
        <w:t>ein</w:t>
      </w:r>
      <w:r w:rsidR="007F0809" w:rsidRPr="00A5032E">
        <w:rPr>
          <w:rFonts w:ascii="Arial" w:hAnsi="Arial" w:cs="Arial"/>
          <w:sz w:val="22"/>
          <w:szCs w:val="22"/>
        </w:rPr>
        <w:t xml:space="preserve">em niedersächsischen Transport- und </w:t>
      </w:r>
      <w:proofErr w:type="spellStart"/>
      <w:r w:rsidR="007F0809" w:rsidRPr="00A5032E">
        <w:rPr>
          <w:rFonts w:ascii="Arial" w:hAnsi="Arial" w:cs="Arial"/>
          <w:sz w:val="22"/>
          <w:szCs w:val="22"/>
        </w:rPr>
        <w:t>Handlingexperten</w:t>
      </w:r>
      <w:proofErr w:type="spellEnd"/>
      <w:r w:rsidR="007F0809" w:rsidRPr="00A5032E">
        <w:rPr>
          <w:rFonts w:ascii="Arial" w:hAnsi="Arial" w:cs="Arial"/>
          <w:sz w:val="22"/>
          <w:szCs w:val="22"/>
        </w:rPr>
        <w:t xml:space="preserve"> </w:t>
      </w:r>
      <w:r w:rsidRPr="00A5032E">
        <w:rPr>
          <w:rFonts w:ascii="Arial" w:hAnsi="Arial" w:cs="Arial"/>
          <w:sz w:val="22"/>
          <w:szCs w:val="22"/>
        </w:rPr>
        <w:t xml:space="preserve">entwickelt. </w:t>
      </w:r>
      <w:r w:rsidR="007F0809" w:rsidRPr="00A5032E">
        <w:rPr>
          <w:rFonts w:ascii="Arial" w:hAnsi="Arial" w:cs="Arial"/>
          <w:sz w:val="22"/>
          <w:szCs w:val="22"/>
        </w:rPr>
        <w:t xml:space="preserve">Sie </w:t>
      </w:r>
      <w:r w:rsidRPr="00A5032E">
        <w:rPr>
          <w:rFonts w:ascii="Arial" w:hAnsi="Arial" w:cs="Arial"/>
          <w:sz w:val="22"/>
          <w:szCs w:val="22"/>
        </w:rPr>
        <w:t xml:space="preserve">ist in drei Ausführungen mit Traglasten </w:t>
      </w:r>
      <w:r w:rsidR="007F0809" w:rsidRPr="00A5032E">
        <w:rPr>
          <w:rFonts w:ascii="Arial" w:hAnsi="Arial" w:cs="Arial"/>
          <w:sz w:val="22"/>
          <w:szCs w:val="22"/>
        </w:rPr>
        <w:t>für</w:t>
      </w:r>
      <w:r w:rsidRPr="00A5032E">
        <w:rPr>
          <w:rFonts w:ascii="Arial" w:hAnsi="Arial" w:cs="Arial"/>
          <w:sz w:val="22"/>
          <w:szCs w:val="22"/>
        </w:rPr>
        <w:t xml:space="preserve"> 15 t, 25 t und 40 t auf dem Markt, die Spurweiten reichen von 600 bis 3.800 mm, die Wagenbreiten sind von 800 bis 4.000 mm erhältlich. </w:t>
      </w:r>
    </w:p>
    <w:p w14:paraId="4E80BE3A" w14:textId="6AB0712D" w:rsidR="004B063A" w:rsidRPr="00A5032E" w:rsidRDefault="00303CD7">
      <w:pPr>
        <w:spacing w:after="120" w:line="360" w:lineRule="auto"/>
        <w:rPr>
          <w:rFonts w:ascii="Arial" w:hAnsi="Arial" w:cs="Arial"/>
          <w:sz w:val="22"/>
          <w:szCs w:val="22"/>
        </w:rPr>
      </w:pPr>
      <w:r w:rsidRPr="00A5032E">
        <w:rPr>
          <w:rFonts w:ascii="Arial" w:hAnsi="Arial" w:cs="Arial"/>
          <w:sz w:val="22"/>
          <w:szCs w:val="22"/>
        </w:rPr>
        <w:t>Durch das Verfahren auf Rundschienen ergibt sich ein äußerst geringer Rollwiderstand, sodass Traglasten bis zu 5 t manuell verschiebbar</w:t>
      </w:r>
      <w:r w:rsidR="00540510" w:rsidRPr="00A5032E">
        <w:rPr>
          <w:rFonts w:ascii="Arial" w:hAnsi="Arial" w:cs="Arial"/>
          <w:sz w:val="22"/>
          <w:szCs w:val="22"/>
        </w:rPr>
        <w:t xml:space="preserve"> sind</w:t>
      </w:r>
      <w:r w:rsidRPr="00A5032E">
        <w:rPr>
          <w:rFonts w:ascii="Arial" w:hAnsi="Arial" w:cs="Arial"/>
          <w:sz w:val="22"/>
          <w:szCs w:val="22"/>
        </w:rPr>
        <w:t>.</w:t>
      </w:r>
      <w:r w:rsidR="007F0809" w:rsidRPr="00A5032E">
        <w:rPr>
          <w:rFonts w:ascii="Arial" w:hAnsi="Arial" w:cs="Arial"/>
          <w:sz w:val="22"/>
          <w:szCs w:val="22"/>
        </w:rPr>
        <w:t xml:space="preserve"> Werkzeuge lassen sich über integrierte Rollenleisten mittels Schubketten mühelos auf dem Wagentisch bewegen, Überbrückungstische und </w:t>
      </w:r>
      <w:r w:rsidR="004001AF" w:rsidRPr="00A5032E">
        <w:rPr>
          <w:rFonts w:ascii="Arial" w:hAnsi="Arial" w:cs="Arial"/>
          <w:sz w:val="22"/>
          <w:szCs w:val="22"/>
        </w:rPr>
        <w:t>Vorrüststationen</w:t>
      </w:r>
      <w:r w:rsidR="007F0809" w:rsidRPr="00A5032E">
        <w:rPr>
          <w:rFonts w:ascii="Arial" w:hAnsi="Arial" w:cs="Arial"/>
          <w:sz w:val="22"/>
          <w:szCs w:val="22"/>
        </w:rPr>
        <w:t xml:space="preserve"> erleichtern das Einbringen in die Maschine.</w:t>
      </w:r>
    </w:p>
    <w:p w14:paraId="44D2E1FF" w14:textId="6855EA72" w:rsidR="007F0809" w:rsidRPr="00A5032E" w:rsidRDefault="007F0809">
      <w:pPr>
        <w:spacing w:after="120" w:line="360" w:lineRule="auto"/>
        <w:rPr>
          <w:rFonts w:ascii="Arial" w:hAnsi="Arial" w:cs="Arial"/>
          <w:b/>
          <w:bCs/>
          <w:sz w:val="22"/>
          <w:szCs w:val="22"/>
        </w:rPr>
      </w:pPr>
      <w:r w:rsidRPr="00A5032E">
        <w:rPr>
          <w:rFonts w:ascii="Arial" w:hAnsi="Arial" w:cs="Arial"/>
          <w:b/>
          <w:bCs/>
          <w:sz w:val="22"/>
          <w:szCs w:val="22"/>
        </w:rPr>
        <w:t>Neuheiten für das Werkzeugspannen</w:t>
      </w:r>
    </w:p>
    <w:p w14:paraId="3C0E85F8" w14:textId="6D04815D" w:rsidR="004B063A" w:rsidRPr="00A5032E" w:rsidRDefault="00303CD7">
      <w:pPr>
        <w:spacing w:after="120" w:line="360" w:lineRule="auto"/>
        <w:rPr>
          <w:rFonts w:ascii="Arial" w:hAnsi="Arial" w:cs="Arial"/>
          <w:strike/>
          <w:sz w:val="22"/>
          <w:szCs w:val="22"/>
        </w:rPr>
      </w:pPr>
      <w:r w:rsidRPr="00A5032E">
        <w:rPr>
          <w:rFonts w:ascii="Arial" w:hAnsi="Arial" w:cs="Arial"/>
          <w:sz w:val="22"/>
          <w:szCs w:val="22"/>
        </w:rPr>
        <w:lastRenderedPageBreak/>
        <w:t xml:space="preserve">Auf der </w:t>
      </w:r>
      <w:proofErr w:type="spellStart"/>
      <w:r w:rsidRPr="00A5032E">
        <w:rPr>
          <w:rFonts w:ascii="Arial" w:hAnsi="Arial" w:cs="Arial"/>
          <w:sz w:val="22"/>
          <w:szCs w:val="22"/>
        </w:rPr>
        <w:t>Fakuma</w:t>
      </w:r>
      <w:proofErr w:type="spellEnd"/>
      <w:r w:rsidRPr="00A5032E">
        <w:rPr>
          <w:rFonts w:ascii="Arial" w:hAnsi="Arial" w:cs="Arial"/>
          <w:sz w:val="22"/>
          <w:szCs w:val="22"/>
        </w:rPr>
        <w:t xml:space="preserve"> sind zudem Zug-Schub</w:t>
      </w:r>
      <w:r w:rsidR="00373389" w:rsidRPr="00A5032E">
        <w:rPr>
          <w:rFonts w:ascii="Arial" w:hAnsi="Arial" w:cs="Arial"/>
          <w:sz w:val="22"/>
          <w:szCs w:val="22"/>
        </w:rPr>
        <w:t>-K</w:t>
      </w:r>
      <w:r w:rsidRPr="00A5032E">
        <w:rPr>
          <w:rFonts w:ascii="Arial" w:hAnsi="Arial" w:cs="Arial"/>
          <w:sz w:val="22"/>
          <w:szCs w:val="22"/>
        </w:rPr>
        <w:t>ettensystem</w:t>
      </w:r>
      <w:r>
        <w:rPr>
          <w:rFonts w:ascii="Arial" w:hAnsi="Arial" w:cs="Arial"/>
          <w:sz w:val="22"/>
          <w:szCs w:val="22"/>
        </w:rPr>
        <w:t xml:space="preserve">e am ROEMHELD-Stand zu sehen. Sie werden direkt an die Maschine </w:t>
      </w:r>
      <w:r w:rsidRPr="00A5032E">
        <w:rPr>
          <w:rFonts w:ascii="Arial" w:hAnsi="Arial" w:cs="Arial"/>
          <w:sz w:val="22"/>
          <w:szCs w:val="22"/>
        </w:rPr>
        <w:t xml:space="preserve">angebaut und </w:t>
      </w:r>
      <w:r w:rsidR="004001AF" w:rsidRPr="00A5032E">
        <w:rPr>
          <w:rFonts w:ascii="Arial" w:hAnsi="Arial" w:cs="Arial"/>
          <w:sz w:val="22"/>
          <w:szCs w:val="22"/>
        </w:rPr>
        <w:t>verschieben</w:t>
      </w:r>
      <w:r w:rsidRPr="00A5032E">
        <w:rPr>
          <w:rFonts w:ascii="Arial" w:hAnsi="Arial" w:cs="Arial"/>
          <w:sz w:val="22"/>
          <w:szCs w:val="22"/>
        </w:rPr>
        <w:t xml:space="preserve"> Werkzeuggewichte bis zu 40 t. </w:t>
      </w:r>
    </w:p>
    <w:p w14:paraId="14365F33" w14:textId="77777777" w:rsidR="004B063A" w:rsidRPr="00A5032E" w:rsidRDefault="00303CD7">
      <w:pPr>
        <w:spacing w:after="120" w:line="360" w:lineRule="auto"/>
        <w:rPr>
          <w:rFonts w:ascii="Arial" w:hAnsi="Arial" w:cs="Arial"/>
          <w:sz w:val="22"/>
          <w:szCs w:val="22"/>
        </w:rPr>
      </w:pPr>
      <w:r w:rsidRPr="00A5032E">
        <w:rPr>
          <w:rFonts w:ascii="Arial" w:hAnsi="Arial" w:cs="Arial"/>
          <w:b/>
          <w:bCs/>
          <w:sz w:val="22"/>
          <w:szCs w:val="22"/>
        </w:rPr>
        <w:t>Bogenspanner sorgen für sicheres Spannen der Werkzeuge</w:t>
      </w:r>
    </w:p>
    <w:p w14:paraId="04EEF4C8" w14:textId="3886814C" w:rsidR="004B063A" w:rsidRPr="00A5032E" w:rsidRDefault="00303CD7">
      <w:pPr>
        <w:spacing w:after="120" w:line="360" w:lineRule="auto"/>
        <w:rPr>
          <w:rFonts w:ascii="Arial" w:hAnsi="Arial" w:cs="Arial"/>
          <w:sz w:val="22"/>
          <w:szCs w:val="22"/>
        </w:rPr>
      </w:pPr>
      <w:r w:rsidRPr="00A5032E">
        <w:rPr>
          <w:rFonts w:ascii="Arial" w:hAnsi="Arial" w:cs="Arial"/>
          <w:sz w:val="22"/>
          <w:szCs w:val="22"/>
        </w:rPr>
        <w:t xml:space="preserve">Zum sicheren Spannen der Werkzeuge in der Spritzgießmaschine stellt ROEMHELD neue </w:t>
      </w:r>
      <w:r w:rsidR="000A2A84" w:rsidRPr="00A5032E">
        <w:rPr>
          <w:rFonts w:ascii="Arial" w:hAnsi="Arial" w:cs="Arial"/>
          <w:sz w:val="22"/>
          <w:szCs w:val="22"/>
        </w:rPr>
        <w:t xml:space="preserve">robuste </w:t>
      </w:r>
      <w:r w:rsidRPr="00A5032E">
        <w:rPr>
          <w:rFonts w:ascii="Arial" w:hAnsi="Arial" w:cs="Arial"/>
          <w:sz w:val="22"/>
          <w:szCs w:val="22"/>
        </w:rPr>
        <w:t xml:space="preserve">Bogenspanner für gerade Spannränder mit Verriegelung vor. </w:t>
      </w:r>
      <w:r w:rsidR="000A2A84" w:rsidRPr="00A5032E">
        <w:rPr>
          <w:rFonts w:ascii="Arial" w:hAnsi="Arial" w:cs="Arial"/>
          <w:sz w:val="22"/>
          <w:szCs w:val="22"/>
        </w:rPr>
        <w:t xml:space="preserve">Da sich </w:t>
      </w:r>
      <w:r w:rsidRPr="00A5032E">
        <w:rPr>
          <w:rFonts w:ascii="Arial" w:hAnsi="Arial" w:cs="Arial"/>
          <w:sz w:val="22"/>
          <w:szCs w:val="22"/>
        </w:rPr>
        <w:t>ihre Spannbolzen bogenförmig</w:t>
      </w:r>
      <w:r w:rsidR="000A2A84" w:rsidRPr="00A5032E">
        <w:rPr>
          <w:rFonts w:ascii="Arial" w:hAnsi="Arial" w:cs="Arial"/>
          <w:sz w:val="22"/>
          <w:szCs w:val="22"/>
        </w:rPr>
        <w:t xml:space="preserve"> bewegen, </w:t>
      </w:r>
      <w:r w:rsidRPr="00A5032E">
        <w:rPr>
          <w:rFonts w:ascii="Arial" w:hAnsi="Arial" w:cs="Arial"/>
          <w:sz w:val="22"/>
          <w:szCs w:val="22"/>
        </w:rPr>
        <w:t xml:space="preserve">entsteht kein mechanischer Reibschluss, dafür eine erhöhte Sicherheit durch </w:t>
      </w:r>
      <w:r w:rsidR="004001AF" w:rsidRPr="00A5032E">
        <w:rPr>
          <w:rFonts w:ascii="Arial" w:hAnsi="Arial" w:cs="Arial"/>
          <w:sz w:val="22"/>
          <w:szCs w:val="22"/>
        </w:rPr>
        <w:t xml:space="preserve">eine </w:t>
      </w:r>
      <w:r w:rsidRPr="00A5032E">
        <w:rPr>
          <w:rFonts w:ascii="Arial" w:hAnsi="Arial" w:cs="Arial"/>
          <w:sz w:val="22"/>
          <w:szCs w:val="22"/>
        </w:rPr>
        <w:t xml:space="preserve">integrierte mechanische Verriegelung. Ebenfalls neu sind Hohlkolbenzylinder, </w:t>
      </w:r>
      <w:r w:rsidR="000A2A84" w:rsidRPr="00A5032E">
        <w:rPr>
          <w:rFonts w:ascii="Arial" w:hAnsi="Arial" w:cs="Arial"/>
          <w:sz w:val="22"/>
          <w:szCs w:val="22"/>
        </w:rPr>
        <w:t xml:space="preserve">mit denen sich </w:t>
      </w:r>
      <w:r w:rsidRPr="00A5032E">
        <w:rPr>
          <w:rFonts w:ascii="Arial" w:hAnsi="Arial" w:cs="Arial"/>
          <w:sz w:val="22"/>
          <w:szCs w:val="22"/>
        </w:rPr>
        <w:t>unterschiedliche Spannrandhöhen bis 30 mm ausgleichen</w:t>
      </w:r>
      <w:r w:rsidR="000A2A84" w:rsidRPr="00A5032E">
        <w:rPr>
          <w:rFonts w:ascii="Arial" w:hAnsi="Arial" w:cs="Arial"/>
          <w:sz w:val="22"/>
          <w:szCs w:val="22"/>
        </w:rPr>
        <w:t xml:space="preserve"> lassen</w:t>
      </w:r>
      <w:r w:rsidRPr="00A5032E">
        <w:rPr>
          <w:rFonts w:ascii="Arial" w:hAnsi="Arial" w:cs="Arial"/>
          <w:sz w:val="22"/>
          <w:szCs w:val="22"/>
        </w:rPr>
        <w:t>.</w:t>
      </w:r>
    </w:p>
    <w:p w14:paraId="5E315A8C" w14:textId="1CCE6979" w:rsidR="004B063A" w:rsidRDefault="00303CD7">
      <w:pPr>
        <w:spacing w:after="120" w:line="360" w:lineRule="auto"/>
        <w:rPr>
          <w:rFonts w:ascii="Arial" w:hAnsi="Arial" w:cs="Arial"/>
          <w:sz w:val="22"/>
          <w:szCs w:val="22"/>
        </w:rPr>
      </w:pPr>
      <w:r w:rsidRPr="00A5032E">
        <w:rPr>
          <w:rFonts w:ascii="Arial" w:hAnsi="Arial" w:cs="Arial"/>
          <w:sz w:val="22"/>
          <w:szCs w:val="22"/>
        </w:rPr>
        <w:t xml:space="preserve">Außerdem </w:t>
      </w:r>
      <w:r w:rsidR="00653A1C" w:rsidRPr="00A5032E">
        <w:rPr>
          <w:rFonts w:ascii="Arial" w:hAnsi="Arial" w:cs="Arial"/>
          <w:sz w:val="22"/>
          <w:szCs w:val="22"/>
        </w:rPr>
        <w:t xml:space="preserve">präsentiert </w:t>
      </w:r>
      <w:r w:rsidR="002C098A" w:rsidRPr="00A5032E">
        <w:rPr>
          <w:rFonts w:ascii="Arial" w:hAnsi="Arial" w:cs="Arial"/>
          <w:sz w:val="22"/>
          <w:szCs w:val="22"/>
        </w:rPr>
        <w:t>das Unternehmen</w:t>
      </w:r>
      <w:r w:rsidRPr="00A5032E">
        <w:rPr>
          <w:rFonts w:ascii="Arial" w:hAnsi="Arial" w:cs="Arial"/>
          <w:sz w:val="22"/>
          <w:szCs w:val="22"/>
        </w:rPr>
        <w:t xml:space="preserve"> eine ne</w:t>
      </w:r>
      <w:r>
        <w:rPr>
          <w:rFonts w:ascii="Arial" w:hAnsi="Arial" w:cs="Arial"/>
          <w:sz w:val="22"/>
          <w:szCs w:val="22"/>
        </w:rPr>
        <w:t xml:space="preserve">ue Werkzeug-App, die es dem Kunden ermöglicht, alle Produkte in einem Konfigurator auszuwählen. </w:t>
      </w:r>
      <w:r w:rsidR="00373389">
        <w:rPr>
          <w:rFonts w:ascii="Arial" w:hAnsi="Arial" w:cs="Arial"/>
          <w:sz w:val="22"/>
          <w:szCs w:val="22"/>
        </w:rPr>
        <w:t xml:space="preserve">Neben </w:t>
      </w:r>
      <w:r>
        <w:rPr>
          <w:rFonts w:ascii="Arial" w:hAnsi="Arial" w:cs="Arial"/>
          <w:sz w:val="22"/>
          <w:szCs w:val="22"/>
        </w:rPr>
        <w:t>Animationen</w:t>
      </w:r>
      <w:r w:rsidR="00373389">
        <w:rPr>
          <w:rFonts w:ascii="Arial" w:hAnsi="Arial" w:cs="Arial"/>
          <w:sz w:val="22"/>
          <w:szCs w:val="22"/>
        </w:rPr>
        <w:t xml:space="preserve"> und</w:t>
      </w:r>
      <w:r>
        <w:rPr>
          <w:rFonts w:ascii="Arial" w:hAnsi="Arial" w:cs="Arial"/>
          <w:sz w:val="22"/>
          <w:szCs w:val="22"/>
        </w:rPr>
        <w:t xml:space="preserve"> technische</w:t>
      </w:r>
      <w:r w:rsidR="00373389">
        <w:rPr>
          <w:rFonts w:ascii="Arial" w:hAnsi="Arial" w:cs="Arial"/>
          <w:sz w:val="22"/>
          <w:szCs w:val="22"/>
        </w:rPr>
        <w:t>n</w:t>
      </w:r>
      <w:r>
        <w:rPr>
          <w:rFonts w:ascii="Arial" w:hAnsi="Arial" w:cs="Arial"/>
          <w:sz w:val="22"/>
          <w:szCs w:val="22"/>
        </w:rPr>
        <w:t xml:space="preserve"> Datenblätter</w:t>
      </w:r>
      <w:r w:rsidR="00373389">
        <w:rPr>
          <w:rFonts w:ascii="Arial" w:hAnsi="Arial" w:cs="Arial"/>
          <w:sz w:val="22"/>
          <w:szCs w:val="22"/>
        </w:rPr>
        <w:t>n</w:t>
      </w:r>
      <w:r>
        <w:rPr>
          <w:rFonts w:ascii="Arial" w:hAnsi="Arial" w:cs="Arial"/>
          <w:sz w:val="22"/>
          <w:szCs w:val="22"/>
        </w:rPr>
        <w:t xml:space="preserve"> </w:t>
      </w:r>
      <w:r w:rsidR="00373389">
        <w:rPr>
          <w:rFonts w:ascii="Arial" w:hAnsi="Arial" w:cs="Arial"/>
          <w:sz w:val="22"/>
          <w:szCs w:val="22"/>
        </w:rPr>
        <w:t xml:space="preserve">erleichtert </w:t>
      </w:r>
      <w:r>
        <w:rPr>
          <w:rFonts w:ascii="Arial" w:hAnsi="Arial" w:cs="Arial"/>
          <w:sz w:val="22"/>
          <w:szCs w:val="22"/>
        </w:rPr>
        <w:t>eine Galerie mit Anwendungsfotos</w:t>
      </w:r>
      <w:r w:rsidR="00373389">
        <w:rPr>
          <w:rFonts w:ascii="Arial" w:hAnsi="Arial" w:cs="Arial"/>
          <w:sz w:val="22"/>
          <w:szCs w:val="22"/>
        </w:rPr>
        <w:t xml:space="preserve"> das Verständnis der Informationen</w:t>
      </w:r>
      <w:r>
        <w:rPr>
          <w:rFonts w:ascii="Arial" w:hAnsi="Arial" w:cs="Arial"/>
          <w:sz w:val="22"/>
          <w:szCs w:val="22"/>
        </w:rPr>
        <w:t>.</w:t>
      </w:r>
    </w:p>
    <w:p w14:paraId="266B880D" w14:textId="77777777" w:rsidR="004B063A" w:rsidRDefault="004B063A">
      <w:pPr>
        <w:spacing w:after="120" w:line="360" w:lineRule="auto"/>
        <w:rPr>
          <w:rFonts w:ascii="Arial" w:hAnsi="Arial" w:cs="Arial"/>
          <w:sz w:val="22"/>
          <w:szCs w:val="22"/>
        </w:rPr>
      </w:pPr>
    </w:p>
    <w:p w14:paraId="064F1060" w14:textId="7BFD8351" w:rsidR="004B063A" w:rsidRDefault="00303CD7">
      <w:pPr>
        <w:spacing w:after="120" w:line="360" w:lineRule="auto"/>
        <w:ind w:right="2591"/>
        <w:rPr>
          <w:rFonts w:ascii="Arial" w:hAnsi="Arial" w:cs="Arial"/>
          <w:b/>
          <w:sz w:val="22"/>
          <w:szCs w:val="22"/>
        </w:rPr>
      </w:pPr>
      <w:r>
        <w:rPr>
          <w:rFonts w:ascii="Arial" w:hAnsi="Arial" w:cs="Arial"/>
          <w:b/>
          <w:sz w:val="22"/>
          <w:szCs w:val="22"/>
        </w:rPr>
        <w:t>Über ROEMHELD:</w:t>
      </w:r>
    </w:p>
    <w:p w14:paraId="2233E873" w14:textId="77777777" w:rsidR="004B063A" w:rsidRDefault="00303CD7">
      <w:pPr>
        <w:spacing w:after="120" w:line="360" w:lineRule="auto"/>
        <w:rPr>
          <w:rFonts w:ascii="Arial" w:hAnsi="Arial" w:cs="Arial"/>
          <w:sz w:val="22"/>
          <w:szCs w:val="22"/>
        </w:rPr>
      </w:pPr>
      <w:r>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60 Jahren zum Einsatz. </w:t>
      </w:r>
    </w:p>
    <w:p w14:paraId="3C6958BF" w14:textId="77777777" w:rsidR="004B063A" w:rsidRDefault="00303CD7">
      <w:pPr>
        <w:spacing w:after="120" w:line="360" w:lineRule="auto"/>
        <w:rPr>
          <w:rFonts w:ascii="Arial" w:hAnsi="Arial" w:cs="Arial"/>
          <w:sz w:val="22"/>
          <w:szCs w:val="22"/>
        </w:rPr>
      </w:pPr>
      <w:r>
        <w:rPr>
          <w:rFonts w:ascii="Arial" w:hAnsi="Arial" w:cs="Arial"/>
          <w:sz w:val="22"/>
          <w:szCs w:val="22"/>
        </w:rPr>
        <w:t>Innovative und smarte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307E707A" w14:textId="77777777" w:rsidR="004B063A" w:rsidRDefault="00303CD7">
      <w:pPr>
        <w:spacing w:after="120" w:line="360" w:lineRule="auto"/>
        <w:rPr>
          <w:rFonts w:ascii="Arial" w:hAnsi="Arial" w:cs="Arial"/>
          <w:sz w:val="22"/>
          <w:szCs w:val="22"/>
        </w:rPr>
      </w:pPr>
      <w:r>
        <w:rPr>
          <w:rFonts w:ascii="Arial" w:hAnsi="Arial" w:cs="Arial"/>
          <w:sz w:val="22"/>
          <w:szCs w:val="22"/>
        </w:rPr>
        <w:t>Neben einem ständig wachsenden Angebot von mehr als 30.000 Katalogartikeln ist ROEMHELD auf die Entwicklung und Herstellung von kundenspezifischen Lösungen spezialisiert und gilt international als einer der Markt- und Qualitätsführer.</w:t>
      </w:r>
    </w:p>
    <w:p w14:paraId="7DADD108" w14:textId="77777777" w:rsidR="004B063A" w:rsidRDefault="00303CD7">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9178B3C" w14:textId="6CEF53E6" w:rsidR="004B063A" w:rsidRDefault="00303CD7" w:rsidP="00AD2C41">
      <w:pPr>
        <w:spacing w:after="120" w:line="360" w:lineRule="auto"/>
        <w:rPr>
          <w:rFonts w:ascii="Arial" w:hAnsi="Arial" w:cs="Arial"/>
          <w:b/>
          <w:sz w:val="22"/>
          <w:szCs w:val="22"/>
        </w:rPr>
      </w:pPr>
      <w:bookmarkStart w:id="7" w:name="OLE_LINK5"/>
      <w:bookmarkStart w:id="8" w:name="OLE_LINK6"/>
      <w:r>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ROEMHELD jährlich einen Umsatz von mehr als 100 Mio. Euro.</w:t>
      </w:r>
      <w:bookmarkEnd w:id="7"/>
      <w:bookmarkEnd w:id="8"/>
    </w:p>
    <w:p w14:paraId="67452C86" w14:textId="05C496EF" w:rsidR="004B063A" w:rsidRDefault="00653A1C">
      <w:pPr>
        <w:spacing w:after="120" w:line="360" w:lineRule="auto"/>
        <w:ind w:right="2591"/>
        <w:rPr>
          <w:rFonts w:ascii="Arial" w:hAnsi="Arial" w:cs="Arial"/>
          <w:b/>
          <w:sz w:val="22"/>
          <w:szCs w:val="22"/>
        </w:rPr>
      </w:pPr>
      <w:r>
        <w:rPr>
          <w:rFonts w:ascii="Arial" w:hAnsi="Arial" w:cs="Arial"/>
          <w:b/>
          <w:sz w:val="22"/>
          <w:szCs w:val="22"/>
        </w:rPr>
        <w:br w:type="column"/>
      </w:r>
      <w:r>
        <w:rPr>
          <w:rFonts w:ascii="Arial" w:hAnsi="Arial" w:cs="Arial"/>
          <w:b/>
          <w:sz w:val="22"/>
          <w:szCs w:val="22"/>
        </w:rPr>
        <w:lastRenderedPageBreak/>
        <w:t>Foto</w:t>
      </w:r>
      <w:r w:rsidR="00C623F6">
        <w:rPr>
          <w:rFonts w:ascii="Arial" w:hAnsi="Arial" w:cs="Arial"/>
          <w:b/>
          <w:sz w:val="22"/>
          <w:szCs w:val="22"/>
        </w:rPr>
        <w:t>s</w:t>
      </w:r>
      <w:r>
        <w:rPr>
          <w:rFonts w:ascii="Arial" w:hAnsi="Arial" w:cs="Arial"/>
          <w:b/>
          <w:sz w:val="22"/>
          <w:szCs w:val="22"/>
        </w:rPr>
        <w:t>:</w:t>
      </w:r>
    </w:p>
    <w:p w14:paraId="63CA0591" w14:textId="23FCAB1E" w:rsidR="004B063A" w:rsidRDefault="00C623F6">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007BAF6F" wp14:editId="61DF0406">
            <wp:extent cx="6184900" cy="2187575"/>
            <wp:effectExtent l="12700" t="12700" r="12700" b="9525"/>
            <wp:docPr id="1033833137" name="Grafik 2" descr="Ein Bild, das Mobiliar, Im Haus, Aus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33137" name="Grafik 2" descr="Ein Bild, das Mobiliar, Im Haus, Ausstell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6184900" cy="2187575"/>
                    </a:xfrm>
                    <a:prstGeom prst="rect">
                      <a:avLst/>
                    </a:prstGeom>
                    <a:ln>
                      <a:solidFill>
                        <a:schemeClr val="accent1"/>
                      </a:solidFill>
                    </a:ln>
                  </pic:spPr>
                </pic:pic>
              </a:graphicData>
            </a:graphic>
          </wp:inline>
        </w:drawing>
      </w:r>
    </w:p>
    <w:p w14:paraId="0F5D696D" w14:textId="761EE614" w:rsidR="00C623F6" w:rsidRPr="00C623F6" w:rsidRDefault="00C623F6">
      <w:pPr>
        <w:spacing w:after="120" w:line="360" w:lineRule="auto"/>
        <w:rPr>
          <w:rFonts w:ascii="Arial" w:hAnsi="Arial" w:cs="Arial"/>
          <w:sz w:val="22"/>
          <w:szCs w:val="22"/>
        </w:rPr>
      </w:pPr>
      <w:bookmarkStart w:id="9" w:name="OLE_LINK19"/>
      <w:bookmarkStart w:id="10" w:name="OLE_LINK20"/>
      <w:r w:rsidRPr="00C623F6">
        <w:rPr>
          <w:rFonts w:ascii="Arial" w:hAnsi="Arial" w:cs="Arial"/>
          <w:sz w:val="22"/>
          <w:szCs w:val="22"/>
        </w:rPr>
        <w:t>Foto 1:</w:t>
      </w:r>
    </w:p>
    <w:p w14:paraId="5844734D" w14:textId="5975D867" w:rsidR="004B063A" w:rsidRDefault="00303CD7">
      <w:pPr>
        <w:spacing w:after="120" w:line="360" w:lineRule="auto"/>
        <w:rPr>
          <w:rFonts w:ascii="Arial" w:hAnsi="Arial" w:cs="Arial"/>
          <w:sz w:val="22"/>
          <w:szCs w:val="22"/>
        </w:rPr>
      </w:pPr>
      <w:r>
        <w:rPr>
          <w:rFonts w:ascii="Arial" w:hAnsi="Arial" w:cs="Arial"/>
          <w:sz w:val="22"/>
          <w:szCs w:val="22"/>
        </w:rPr>
        <w:t>Effizientes Werkzeughandling über die gesamte Prozesskette</w:t>
      </w:r>
      <w:r w:rsidR="00373389">
        <w:rPr>
          <w:rFonts w:ascii="Arial" w:hAnsi="Arial" w:cs="Arial"/>
          <w:sz w:val="22"/>
          <w:szCs w:val="22"/>
        </w:rPr>
        <w:t xml:space="preserve"> hinweg</w:t>
      </w:r>
      <w:r>
        <w:rPr>
          <w:rFonts w:ascii="Arial" w:hAnsi="Arial" w:cs="Arial"/>
          <w:sz w:val="22"/>
          <w:szCs w:val="22"/>
        </w:rPr>
        <w:t>: Regalanlagen und Wechselwagen sind für den sicheren Transport von Werkzeugen mit einem einheitlichen Andocksystem ausgestattet. Positioniert und gespannt werden können Werkzeuge an Spritzgießanlagen und Gummipressen in wenigen Sekunden mit Magnetspannplatten oder hydraulischer Spanntechnologie (Foto: ROEMHELD).</w:t>
      </w:r>
    </w:p>
    <w:bookmarkEnd w:id="9"/>
    <w:bookmarkEnd w:id="10"/>
    <w:p w14:paraId="2CDF1792" w14:textId="77777777" w:rsidR="00653A1C" w:rsidRDefault="00653A1C">
      <w:pPr>
        <w:spacing w:after="120" w:line="360" w:lineRule="auto"/>
        <w:rPr>
          <w:rFonts w:ascii="Arial" w:hAnsi="Arial" w:cs="Arial"/>
          <w:sz w:val="22"/>
          <w:szCs w:val="22"/>
        </w:rPr>
      </w:pPr>
    </w:p>
    <w:p w14:paraId="7539A9C8" w14:textId="77777777" w:rsidR="00C623F6" w:rsidRDefault="00C623F6" w:rsidP="00C623F6">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664C6548" wp14:editId="1BD677EA">
            <wp:extent cx="6184900" cy="2917825"/>
            <wp:effectExtent l="12700" t="12700" r="12700" b="15875"/>
            <wp:docPr id="2045701594" name="Grafik 1" descr="Ein Bild, das Text,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701594" name="Grafik 1" descr="Ein Bild, das Text, Werkzeug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6184900" cy="2917825"/>
                    </a:xfrm>
                    <a:prstGeom prst="rect">
                      <a:avLst/>
                    </a:prstGeom>
                    <a:ln>
                      <a:solidFill>
                        <a:schemeClr val="accent1"/>
                      </a:solidFill>
                    </a:ln>
                  </pic:spPr>
                </pic:pic>
              </a:graphicData>
            </a:graphic>
          </wp:inline>
        </w:drawing>
      </w:r>
    </w:p>
    <w:p w14:paraId="403350F9" w14:textId="77777777" w:rsidR="00C623F6" w:rsidRPr="00C623F6" w:rsidRDefault="00C623F6" w:rsidP="00C623F6">
      <w:pPr>
        <w:spacing w:after="120" w:line="360" w:lineRule="auto"/>
        <w:rPr>
          <w:rFonts w:ascii="Arial" w:hAnsi="Arial" w:cs="Arial"/>
          <w:sz w:val="22"/>
          <w:szCs w:val="22"/>
        </w:rPr>
      </w:pPr>
      <w:bookmarkStart w:id="11" w:name="OLE_LINK17"/>
      <w:bookmarkStart w:id="12" w:name="OLE_LINK18"/>
      <w:r w:rsidRPr="00C623F6">
        <w:rPr>
          <w:rFonts w:ascii="Arial" w:hAnsi="Arial" w:cs="Arial"/>
          <w:sz w:val="22"/>
          <w:szCs w:val="22"/>
        </w:rPr>
        <w:t>Foto 2:</w:t>
      </w:r>
    </w:p>
    <w:p w14:paraId="0BB628EB" w14:textId="0D79A53D" w:rsidR="00C623F6" w:rsidRDefault="00653A1C" w:rsidP="00C623F6">
      <w:pPr>
        <w:spacing w:after="120" w:line="360" w:lineRule="auto"/>
        <w:rPr>
          <w:rFonts w:ascii="Arial" w:hAnsi="Arial" w:cs="Arial"/>
          <w:color w:val="FF0000"/>
          <w:sz w:val="22"/>
          <w:szCs w:val="22"/>
        </w:rPr>
      </w:pPr>
      <w:r>
        <w:rPr>
          <w:rFonts w:ascii="Arial" w:hAnsi="Arial" w:cs="Arial"/>
          <w:sz w:val="22"/>
          <w:szCs w:val="22"/>
        </w:rPr>
        <w:t>ROEMHELD bietet Komplettlösungen für Lagerung, Transport, Wechsel, Positionierung und das Spannen von Werkzeugen aus einer Hand (Foto: ROEMHELD).</w:t>
      </w:r>
    </w:p>
    <w:bookmarkEnd w:id="11"/>
    <w:bookmarkEnd w:id="12"/>
    <w:p w14:paraId="3692D166" w14:textId="77777777" w:rsidR="004B063A" w:rsidRDefault="00303CD7">
      <w:pPr>
        <w:spacing w:after="120" w:line="360" w:lineRule="auto"/>
        <w:rPr>
          <w:rFonts w:ascii="Arial" w:hAnsi="Arial" w:cs="Arial"/>
          <w:b/>
          <w:bCs/>
          <w:sz w:val="22"/>
          <w:szCs w:val="22"/>
        </w:rPr>
      </w:pPr>
      <w:r>
        <w:rPr>
          <w:rFonts w:ascii="Arial" w:hAnsi="Arial" w:cs="Arial"/>
          <w:b/>
          <w:bCs/>
          <w:sz w:val="22"/>
          <w:szCs w:val="22"/>
        </w:rPr>
        <w:lastRenderedPageBreak/>
        <w:t>Den Pressetext als Word-Dokument und das Bildmaterial in Druckqualität können Sie außerdem hier herunterladen:</w:t>
      </w:r>
    </w:p>
    <w:p w14:paraId="3977FC7D" w14:textId="65764D5B" w:rsidR="004B063A" w:rsidRDefault="003A4405" w:rsidP="003A4405">
      <w:pPr>
        <w:spacing w:after="120" w:line="360" w:lineRule="auto"/>
      </w:pPr>
      <w:hyperlink r:id="rId13" w:history="1">
        <w:r w:rsidRPr="00C62427">
          <w:rPr>
            <w:rStyle w:val="Hyperlink"/>
            <w:rFonts w:ascii="Arial" w:hAnsi="Arial" w:cs="Arial"/>
            <w:b/>
            <w:bCs/>
            <w:sz w:val="22"/>
            <w:szCs w:val="22"/>
          </w:rPr>
          <w:t>https://www.auchkomm.com/aktuellepressetexte#PI_517</w:t>
        </w:r>
      </w:hyperlink>
      <w:r>
        <w:rPr>
          <w:rFonts w:ascii="Arial" w:hAnsi="Arial" w:cs="Arial"/>
          <w:b/>
          <w:bCs/>
          <w:sz w:val="22"/>
          <w:szCs w:val="22"/>
        </w:rPr>
        <w:t xml:space="preserve"> </w:t>
      </w:r>
    </w:p>
    <w:p w14:paraId="4B1E175C" w14:textId="77777777" w:rsidR="004B063A" w:rsidRDefault="00303CD7">
      <w:pPr>
        <w:spacing w:before="120" w:after="120"/>
        <w:outlineLvl w:val="0"/>
        <w:rPr>
          <w:rFonts w:ascii="Arial" w:hAnsi="Arial" w:cs="Arial"/>
          <w:b/>
          <w:sz w:val="22"/>
          <w:szCs w:val="22"/>
        </w:rPr>
      </w:pPr>
      <w:r>
        <w:rPr>
          <w:rFonts w:ascii="Arial" w:hAnsi="Arial" w:cs="Arial"/>
          <w:b/>
          <w:sz w:val="22"/>
          <w:szCs w:val="22"/>
        </w:rPr>
        <w:t>Belegexemplar erbeten:</w:t>
      </w:r>
    </w:p>
    <w:p w14:paraId="5C72F6FE" w14:textId="77777777" w:rsidR="004B063A" w:rsidRDefault="00303CD7">
      <w:pPr>
        <w:tabs>
          <w:tab w:val="left" w:pos="2160"/>
        </w:tabs>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14">
        <w:r>
          <w:rPr>
            <w:rStyle w:val="Internetverknpfung"/>
            <w:rFonts w:ascii="Arial" w:hAnsi="Arial" w:cs="Arial"/>
            <w:sz w:val="22"/>
            <w:szCs w:val="22"/>
          </w:rPr>
          <w:t>fsa@auchkomm.de</w:t>
        </w:r>
      </w:hyperlink>
      <w:r>
        <w:rPr>
          <w:rFonts w:ascii="Arial" w:hAnsi="Arial" w:cs="Arial"/>
          <w:sz w:val="22"/>
          <w:szCs w:val="22"/>
        </w:rPr>
        <w:t xml:space="preserve">, </w:t>
      </w:r>
      <w:hyperlink r:id="rId15">
        <w:r>
          <w:rPr>
            <w:rStyle w:val="Internetverknpfung"/>
            <w:rFonts w:ascii="Arial" w:hAnsi="Arial" w:cs="Arial"/>
            <w:sz w:val="22"/>
            <w:szCs w:val="22"/>
          </w:rPr>
          <w:t>www.auchkomm.de</w:t>
        </w:r>
      </w:hyperlink>
      <w:r>
        <w:rPr>
          <w:rFonts w:ascii="Arial" w:hAnsi="Arial" w:cs="Arial"/>
          <w:sz w:val="22"/>
          <w:szCs w:val="22"/>
        </w:rPr>
        <w:t xml:space="preserve"> </w:t>
      </w:r>
      <w:bookmarkEnd w:id="5"/>
      <w:bookmarkEnd w:id="6"/>
    </w:p>
    <w:sectPr w:rsidR="004B063A">
      <w:headerReference w:type="default" r:id="rId16"/>
      <w:footerReference w:type="default" r:id="rId17"/>
      <w:headerReference w:type="first" r:id="rId18"/>
      <w:footerReference w:type="first" r:id="rId19"/>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D3BAB" w14:textId="77777777" w:rsidR="002A3172" w:rsidRDefault="002A3172">
      <w:r>
        <w:separator/>
      </w:r>
    </w:p>
  </w:endnote>
  <w:endnote w:type="continuationSeparator" w:id="0">
    <w:p w14:paraId="1E216C5E" w14:textId="77777777" w:rsidR="002A3172" w:rsidRDefault="002A3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437A" w14:textId="77777777" w:rsidR="004B063A" w:rsidRDefault="00303CD7">
    <w:pPr>
      <w:pStyle w:val="Fuzeile"/>
      <w:rPr>
        <w:rFonts w:ascii="Arial" w:hAnsi="Arial" w:cs="Arial"/>
        <w:sz w:val="20"/>
        <w:szCs w:val="20"/>
      </w:rPr>
    </w:pPr>
    <w:r>
      <w:rPr>
        <w:rFonts w:ascii="Arial" w:hAnsi="Arial" w:cs="Arial"/>
        <w:noProof/>
        <w:sz w:val="20"/>
        <w:szCs w:val="20"/>
      </w:rPr>
      <w:drawing>
        <wp:anchor distT="0" distB="0" distL="0" distR="0" simplePos="0" relativeHeight="5" behindDoc="1" locked="0" layoutInCell="0" allowOverlap="1" wp14:anchorId="5CE4DE4A" wp14:editId="5330B0A5">
          <wp:simplePos x="0" y="0"/>
          <wp:positionH relativeFrom="column">
            <wp:posOffset>926465</wp:posOffset>
          </wp:positionH>
          <wp:positionV relativeFrom="paragraph">
            <wp:posOffset>328930</wp:posOffset>
          </wp:positionV>
          <wp:extent cx="4206240" cy="518795"/>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72D2" w14:textId="77777777" w:rsidR="004B063A" w:rsidRDefault="00303CD7">
    <w:pPr>
      <w:pStyle w:val="Fuzeile"/>
    </w:pPr>
    <w:r>
      <w:rPr>
        <w:noProof/>
      </w:rPr>
      <w:drawing>
        <wp:anchor distT="0" distB="0" distL="0" distR="0" simplePos="0" relativeHeight="2" behindDoc="1" locked="0" layoutInCell="0" allowOverlap="1" wp14:anchorId="47801B5F" wp14:editId="18A6E068">
          <wp:simplePos x="0" y="0"/>
          <wp:positionH relativeFrom="column">
            <wp:posOffset>774065</wp:posOffset>
          </wp:positionH>
          <wp:positionV relativeFrom="paragraph">
            <wp:posOffset>352425</wp:posOffset>
          </wp:positionV>
          <wp:extent cx="4206240" cy="518795"/>
          <wp:effectExtent l="0" t="0" r="0" b="0"/>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8D576" w14:textId="77777777" w:rsidR="002A3172" w:rsidRDefault="002A3172">
      <w:r>
        <w:separator/>
      </w:r>
    </w:p>
  </w:footnote>
  <w:footnote w:type="continuationSeparator" w:id="0">
    <w:p w14:paraId="1DDBDEE8" w14:textId="77777777" w:rsidR="002A3172" w:rsidRDefault="002A3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0939B" w14:textId="77777777" w:rsidR="002C098A" w:rsidRPr="00A5032E" w:rsidRDefault="002C098A" w:rsidP="002C098A">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sidRPr="00A5032E">
      <w:rPr>
        <w:rFonts w:ascii="Arial" w:hAnsi="Arial" w:cs="Arial"/>
        <w:b/>
        <w:sz w:val="16"/>
        <w:szCs w:val="16"/>
      </w:rPr>
      <w:t>Römheld</w:t>
    </w:r>
    <w:proofErr w:type="spellEnd"/>
    <w:r w:rsidRPr="00A5032E">
      <w:rPr>
        <w:rFonts w:ascii="Arial" w:hAnsi="Arial" w:cs="Arial"/>
        <w:b/>
        <w:sz w:val="16"/>
        <w:szCs w:val="16"/>
      </w:rPr>
      <w:t xml:space="preserve"> GmbH, Friedrichshütte, </w:t>
    </w:r>
    <w:proofErr w:type="spellStart"/>
    <w:r w:rsidRPr="00A5032E">
      <w:rPr>
        <w:rFonts w:ascii="Arial" w:hAnsi="Arial" w:cs="Arial"/>
        <w:b/>
        <w:sz w:val="16"/>
        <w:szCs w:val="16"/>
      </w:rPr>
      <w:t>Römheldstraße</w:t>
    </w:r>
    <w:proofErr w:type="spellEnd"/>
    <w:r w:rsidRPr="00A5032E">
      <w:rPr>
        <w:rFonts w:ascii="Arial" w:hAnsi="Arial" w:cs="Arial"/>
        <w:b/>
        <w:sz w:val="16"/>
        <w:szCs w:val="16"/>
      </w:rPr>
      <w:t xml:space="preserve"> 1-5, </w:t>
    </w:r>
    <w:r w:rsidRPr="00A5032E">
      <w:rPr>
        <w:noProof/>
      </w:rPr>
      <w:drawing>
        <wp:anchor distT="0" distB="0" distL="114300" distR="114300" simplePos="0" relativeHeight="251659264" behindDoc="0" locked="0" layoutInCell="0" allowOverlap="1" wp14:anchorId="2BFB5A55" wp14:editId="64C52B1F">
          <wp:simplePos x="0" y="0"/>
          <wp:positionH relativeFrom="page">
            <wp:posOffset>4655185</wp:posOffset>
          </wp:positionH>
          <wp:positionV relativeFrom="page">
            <wp:posOffset>360045</wp:posOffset>
          </wp:positionV>
          <wp:extent cx="2019300" cy="438150"/>
          <wp:effectExtent l="0" t="0" r="0" b="0"/>
          <wp:wrapTight wrapText="bothSides">
            <wp:wrapPolygon edited="0">
              <wp:start x="-10" y="0"/>
              <wp:lineTo x="-10" y="20007"/>
              <wp:lineTo x="21457" y="20007"/>
              <wp:lineTo x="21457" y="0"/>
              <wp:lineTo x="-1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sidRPr="00A5032E">
      <w:rPr>
        <w:rFonts w:ascii="Arial" w:hAnsi="Arial" w:cs="Arial"/>
        <w:b/>
        <w:sz w:val="16"/>
        <w:szCs w:val="16"/>
      </w:rPr>
      <w:t>35321 Laubach</w:t>
    </w:r>
  </w:p>
  <w:p w14:paraId="393578AE" w14:textId="7FFA098A" w:rsidR="004B063A" w:rsidRDefault="00303CD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3665" simplePos="0" relativeHeight="10" behindDoc="1" locked="0" layoutInCell="0" allowOverlap="1" wp14:anchorId="475C0B7E" wp14:editId="3131C1CF">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4"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6D4A9136">
              <v:stroke color="black" weight="9360" joinstyle="round" endcap="flat"/>
              <v:fill o:detectmouseclick="t" on="false"/>
              <w10:wrap type="square"/>
            </v:line>
          </w:pict>
        </mc:Fallback>
      </mc:AlternateContent>
    </w:r>
    <w:r>
      <w:rPr>
        <w:rFonts w:ascii="Arial" w:hAnsi="Arial" w:cs="Arial"/>
        <w:sz w:val="16"/>
        <w:szCs w:val="16"/>
      </w:rPr>
      <w:t xml:space="preserve">Blatt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3</w:t>
    </w:r>
    <w:r>
      <w:rPr>
        <w:rFonts w:ascii="Arial" w:hAnsi="Arial" w:cs="Arial"/>
        <w:sz w:val="16"/>
        <w:szCs w:val="16"/>
      </w:rPr>
      <w:fldChar w:fldCharType="end"/>
    </w:r>
    <w:r>
      <w:rPr>
        <w:rFonts w:ascii="Arial" w:hAnsi="Arial" w:cs="Arial"/>
        <w:sz w:val="16"/>
        <w:szCs w:val="16"/>
      </w:rPr>
      <w:t xml:space="preserve"> zur Presse-Information </w:t>
    </w:r>
    <w:r w:rsidR="00E47D35">
      <w:rPr>
        <w:rFonts w:ascii="Arial" w:hAnsi="Arial" w:cs="Arial"/>
        <w:sz w:val="16"/>
        <w:szCs w:val="16"/>
      </w:rPr>
      <w:t>4/</w:t>
    </w:r>
    <w:r>
      <w:rPr>
        <w:rFonts w:ascii="Arial" w:hAnsi="Arial" w:cs="Arial"/>
        <w:sz w:val="16"/>
        <w:szCs w:val="16"/>
      </w:rPr>
      <w:t>202</w:t>
    </w:r>
    <w:r w:rsidR="00C623F6">
      <w:rPr>
        <w:rFonts w:ascii="Arial" w:hAnsi="Arial" w:cs="Arial"/>
        <w:sz w:val="16"/>
        <w:szCs w:val="16"/>
      </w:rPr>
      <w:t>3</w:t>
    </w:r>
    <w:r>
      <w:rPr>
        <w:rFonts w:ascii="Arial" w:hAnsi="Arial" w:cs="Arial"/>
        <w:sz w:val="16"/>
        <w:szCs w:val="16"/>
      </w:rPr>
      <w:t xml:space="preserve"> </w:t>
    </w:r>
    <w:proofErr w:type="spellStart"/>
    <w:r>
      <w:rPr>
        <w:rFonts w:ascii="Arial" w:hAnsi="Arial" w:cs="Arial"/>
        <w:sz w:val="16"/>
        <w:szCs w:val="16"/>
      </w:rPr>
      <w:t>Fakuma</w:t>
    </w:r>
    <w:proofErr w:type="spellEnd"/>
    <w:r>
      <w:rPr>
        <w:rFonts w:ascii="Arial" w:hAnsi="Arial" w:cs="Arial"/>
        <w:sz w:val="16"/>
        <w:szCs w:val="16"/>
      </w:rPr>
      <w:t xml:space="preserve"> 202</w:t>
    </w:r>
    <w:r w:rsidR="00C623F6">
      <w:rPr>
        <w:rFonts w:ascii="Arial" w:hAnsi="Arial" w:cs="Arial"/>
        <w:sz w:val="16"/>
        <w:szCs w:val="16"/>
      </w:rPr>
      <w:t>3</w:t>
    </w:r>
  </w:p>
  <w:p w14:paraId="53638786" w14:textId="77777777" w:rsidR="004B063A" w:rsidRDefault="004B063A">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7EC7C" w14:textId="77777777" w:rsidR="004B063A" w:rsidRDefault="00303CD7">
    <w:pPr>
      <w:pStyle w:val="Kopfzeile"/>
      <w:tabs>
        <w:tab w:val="clear" w:pos="4536"/>
        <w:tab w:val="clear" w:pos="9072"/>
        <w:tab w:val="left" w:pos="3750"/>
      </w:tabs>
    </w:pPr>
    <w:r>
      <w:rPr>
        <w:noProof/>
      </w:rPr>
      <w:drawing>
        <wp:anchor distT="0" distB="0" distL="114300" distR="114300" simplePos="0" relativeHeight="6" behindDoc="0" locked="0" layoutInCell="0" allowOverlap="1" wp14:anchorId="0DF59C23" wp14:editId="2273974D">
          <wp:simplePos x="0" y="0"/>
          <wp:positionH relativeFrom="page">
            <wp:posOffset>4558030</wp:posOffset>
          </wp:positionH>
          <wp:positionV relativeFrom="page">
            <wp:posOffset>360045</wp:posOffset>
          </wp:positionV>
          <wp:extent cx="2016125" cy="435610"/>
          <wp:effectExtent l="0" t="0" r="0" b="0"/>
          <wp:wrapTight wrapText="bothSides">
            <wp:wrapPolygon edited="0">
              <wp:start x="-10" y="0"/>
              <wp:lineTo x="-10" y="20131"/>
              <wp:lineTo x="21218" y="20131"/>
              <wp:lineTo x="21218" y="0"/>
              <wp:lineTo x="-10" y="0"/>
            </wp:wrapPolygon>
          </wp:wrapTight>
          <wp:docPr id="5"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37384DF4" w14:textId="77777777" w:rsidR="004B063A" w:rsidRDefault="004B063A">
    <w:pPr>
      <w:pStyle w:val="Kopfzeile"/>
    </w:pPr>
  </w:p>
  <w:p w14:paraId="06135BB1" w14:textId="77777777" w:rsidR="004B063A" w:rsidRDefault="004B06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36BCC"/>
    <w:multiLevelType w:val="multilevel"/>
    <w:tmpl w:val="824C1D9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19017E2"/>
    <w:multiLevelType w:val="multilevel"/>
    <w:tmpl w:val="ED3820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45906664">
    <w:abstractNumId w:val="0"/>
  </w:num>
  <w:num w:numId="2" w16cid:durableId="123934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3A"/>
    <w:rsid w:val="000A2A84"/>
    <w:rsid w:val="000F1A1A"/>
    <w:rsid w:val="000F5ECB"/>
    <w:rsid w:val="00263136"/>
    <w:rsid w:val="002A3172"/>
    <w:rsid w:val="002C098A"/>
    <w:rsid w:val="00303CD7"/>
    <w:rsid w:val="00373389"/>
    <w:rsid w:val="003A4405"/>
    <w:rsid w:val="004001AF"/>
    <w:rsid w:val="0041516E"/>
    <w:rsid w:val="004B063A"/>
    <w:rsid w:val="00540510"/>
    <w:rsid w:val="00596FCE"/>
    <w:rsid w:val="00640E46"/>
    <w:rsid w:val="00653A1C"/>
    <w:rsid w:val="00750F0B"/>
    <w:rsid w:val="007A42A5"/>
    <w:rsid w:val="007B1A37"/>
    <w:rsid w:val="007F0809"/>
    <w:rsid w:val="00907051"/>
    <w:rsid w:val="00975944"/>
    <w:rsid w:val="009B3FBD"/>
    <w:rsid w:val="00A5032E"/>
    <w:rsid w:val="00AD2C41"/>
    <w:rsid w:val="00B15B25"/>
    <w:rsid w:val="00B20435"/>
    <w:rsid w:val="00C623F6"/>
    <w:rsid w:val="00DA08FA"/>
    <w:rsid w:val="00E47D35"/>
    <w:rsid w:val="00E50DE9"/>
    <w:rsid w:val="00EB49F0"/>
    <w:rsid w:val="00EF6302"/>
    <w:rsid w:val="00FD66F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C5C1"/>
  <w15:docId w15:val="{CEA86CC9-D4E8-3B42-8F6C-D27C64EF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25E3"/>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rsid w:val="0006720C"/>
    <w:rPr>
      <w:rFonts w:cs="Times New Roman"/>
      <w:color w:val="0000FF"/>
      <w:u w:val="single"/>
    </w:rPr>
  </w:style>
  <w:style w:type="character" w:customStyle="1" w:styleId="BesuchteInternetverknpfung">
    <w:name w:val="Besuchte Internetverknüpfung"/>
    <w:basedOn w:val="Absatz-Standardschriftart"/>
    <w:uiPriority w:val="99"/>
    <w:rsid w:val="00D448ED"/>
    <w:rPr>
      <w:rFonts w:cs="Times New Roman"/>
      <w:color w:val="800080"/>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C623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hyperlink" Target="https://www.auchkomm.com/aktuellepressetexte#PI_517"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veit@hilma.de" TargetMode="Externa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auchkomm.de/" TargetMode="External"/><Relationship Id="rId10" Type="http://schemas.openxmlformats.org/officeDocument/2006/relationships/hyperlink" Target="http://www.roemheld.d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1161</Words>
  <Characters>7315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2021-07-13T14:15:00Z</cp:lastPrinted>
  <dcterms:created xsi:type="dcterms:W3CDTF">2023-08-15T15:02:00Z</dcterms:created>
  <dcterms:modified xsi:type="dcterms:W3CDTF">2023-08-15T15:02:00Z</dcterms:modified>
  <dc:language>de-DE</dc:language>
</cp:coreProperties>
</file>