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711DD" w:rsidRPr="00372BF7" w:rsidRDefault="003059FD" w:rsidP="00E46BC7">
      <w:pPr>
        <w:spacing w:after="120" w:line="360" w:lineRule="auto"/>
        <w:jc w:val="right"/>
        <w:rPr>
          <w:b/>
          <w:bCs/>
          <w:sz w:val="22"/>
          <w:szCs w:val="22"/>
          <w:lang w:val="en-US"/>
        </w:rPr>
      </w:pPr>
      <w:r>
        <w:rPr>
          <w:b/>
          <w:noProof/>
          <w:sz w:val="22"/>
          <w:szCs w:val="22"/>
        </w:rPr>
        <w:drawing>
          <wp:inline distT="0" distB="0" distL="0" distR="0">
            <wp:extent cx="3606800" cy="1605280"/>
            <wp:effectExtent l="0" t="0" r="0" b="0"/>
            <wp:docPr id="1" name="Bild 1" descr="Beschreibung: Beschreibung: Beschreibung: Beschreibung: Beschreibung: Beschreibung: Beschreibung: Beschreibung: Beschreibung: Beschreibung: BBG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Beschreibung: Beschreibung: Beschreibung: Beschreibung: Beschreibung: Beschreibung: Beschreibung: Beschreibung: Beschreibung: Beschreibung: BBG_LOGO"/>
                    <pic:cNvPicPr>
                      <a:picLocks noChangeAspect="1" noChangeArrowheads="1"/>
                    </pic:cNvPicPr>
                  </pic:nvPicPr>
                  <pic:blipFill>
                    <a:blip r:embed="rId8">
                      <a:extLst>
                        <a:ext uri="{28A0092B-C50C-407E-A947-70E740481C1C}">
                          <a14:useLocalDpi xmlns:a14="http://schemas.microsoft.com/office/drawing/2010/main"/>
                        </a:ext>
                      </a:extLst>
                    </a:blip>
                    <a:srcRect/>
                    <a:stretch>
                      <a:fillRect/>
                    </a:stretch>
                  </pic:blipFill>
                  <pic:spPr bwMode="auto">
                    <a:xfrm>
                      <a:off x="0" y="0"/>
                      <a:ext cx="3606800" cy="1605280"/>
                    </a:xfrm>
                    <a:prstGeom prst="rect">
                      <a:avLst/>
                    </a:prstGeom>
                    <a:noFill/>
                    <a:ln>
                      <a:noFill/>
                    </a:ln>
                  </pic:spPr>
                </pic:pic>
              </a:graphicData>
            </a:graphic>
          </wp:inline>
        </w:drawing>
      </w:r>
    </w:p>
    <w:p w:rsidR="00115B06" w:rsidRPr="00372BF7" w:rsidRDefault="00394A85" w:rsidP="00115B06">
      <w:pPr>
        <w:spacing w:after="120" w:line="360" w:lineRule="auto"/>
        <w:jc w:val="right"/>
        <w:outlineLvl w:val="0"/>
        <w:rPr>
          <w:rFonts w:ascii="Helvetica" w:hAnsi="Helvetica"/>
          <w:b/>
          <w:bCs/>
          <w:caps/>
          <w:sz w:val="22"/>
          <w:szCs w:val="22"/>
          <w:lang w:val="en-US"/>
        </w:rPr>
      </w:pPr>
      <w:r w:rsidRPr="00394A85">
        <w:rPr>
          <w:rFonts w:ascii="Helvetica" w:hAnsi="Helvetica"/>
          <w:b/>
          <w:bCs/>
          <w:caps/>
          <w:sz w:val="22"/>
          <w:szCs w:val="22"/>
          <w:lang w:val="en-US"/>
        </w:rPr>
        <w:t>Press release</w:t>
      </w:r>
      <w:bookmarkStart w:id="0" w:name="OLE_LINK1"/>
      <w:bookmarkStart w:id="1" w:name="OLE_LINK2"/>
    </w:p>
    <w:p w:rsidR="001101D8" w:rsidRPr="00372BF7" w:rsidRDefault="00394A85" w:rsidP="001101D8">
      <w:pPr>
        <w:numPr>
          <w:ilvl w:val="0"/>
          <w:numId w:val="3"/>
        </w:numPr>
        <w:spacing w:after="120" w:line="360" w:lineRule="auto"/>
        <w:ind w:left="426" w:hanging="426"/>
        <w:rPr>
          <w:b/>
          <w:sz w:val="22"/>
          <w:szCs w:val="22"/>
          <w:lang w:val="en-US"/>
        </w:rPr>
      </w:pPr>
      <w:r w:rsidRPr="00394A85">
        <w:rPr>
          <w:b/>
          <w:sz w:val="22"/>
          <w:szCs w:val="22"/>
          <w:lang w:val="en-US"/>
        </w:rPr>
        <w:t xml:space="preserve">BBG innovations in toolmaking: PUR gate trimmer and zigzag venting slider </w:t>
      </w:r>
    </w:p>
    <w:p w:rsidR="00B938B3" w:rsidRPr="00372BF7" w:rsidRDefault="00394A85" w:rsidP="001101D8">
      <w:pPr>
        <w:numPr>
          <w:ilvl w:val="0"/>
          <w:numId w:val="3"/>
        </w:numPr>
        <w:spacing w:after="120" w:line="360" w:lineRule="auto"/>
        <w:ind w:left="426" w:hanging="426"/>
        <w:rPr>
          <w:b/>
          <w:sz w:val="22"/>
          <w:szCs w:val="22"/>
          <w:lang w:val="en-US"/>
        </w:rPr>
      </w:pPr>
      <w:r w:rsidRPr="00394A85">
        <w:rPr>
          <w:b/>
          <w:sz w:val="22"/>
          <w:szCs w:val="22"/>
          <w:lang w:val="en-US"/>
        </w:rPr>
        <w:t>Patent-pending innovations increase productivity: faster production with less material input and higher quality</w:t>
      </w:r>
    </w:p>
    <w:p w:rsidR="0072655A" w:rsidRPr="00372BF7" w:rsidRDefault="00394A85" w:rsidP="00E46BC7">
      <w:pPr>
        <w:numPr>
          <w:ilvl w:val="0"/>
          <w:numId w:val="3"/>
        </w:numPr>
        <w:spacing w:after="120" w:line="360" w:lineRule="auto"/>
        <w:ind w:left="426" w:hanging="426"/>
        <w:rPr>
          <w:b/>
          <w:sz w:val="22"/>
          <w:szCs w:val="22"/>
          <w:lang w:val="en-US"/>
        </w:rPr>
      </w:pPr>
      <w:r w:rsidRPr="00394A85">
        <w:rPr>
          <w:b/>
          <w:sz w:val="22"/>
          <w:szCs w:val="22"/>
          <w:lang w:val="en-US"/>
        </w:rPr>
        <w:t xml:space="preserve">Presentation on the 4th Innovation Day at </w:t>
      </w:r>
      <w:proofErr w:type="spellStart"/>
      <w:r w:rsidRPr="00394A85">
        <w:rPr>
          <w:b/>
          <w:sz w:val="22"/>
          <w:szCs w:val="22"/>
          <w:lang w:val="en-US"/>
        </w:rPr>
        <w:t>Mindelheim</w:t>
      </w:r>
      <w:proofErr w:type="spellEnd"/>
      <w:r w:rsidRPr="00394A85">
        <w:rPr>
          <w:b/>
          <w:sz w:val="22"/>
          <w:szCs w:val="22"/>
          <w:lang w:val="en-US"/>
        </w:rPr>
        <w:t xml:space="preserve"> on 17 May</w:t>
      </w:r>
    </w:p>
    <w:bookmarkEnd w:id="0"/>
    <w:bookmarkEnd w:id="1"/>
    <w:p w:rsidR="005323D4" w:rsidRPr="00372BF7" w:rsidRDefault="00394A85" w:rsidP="00CD6CCF">
      <w:pPr>
        <w:spacing w:before="240" w:after="120" w:line="360" w:lineRule="auto"/>
        <w:rPr>
          <w:sz w:val="22"/>
          <w:szCs w:val="22"/>
          <w:lang w:val="en-US"/>
        </w:rPr>
      </w:pPr>
      <w:proofErr w:type="spellStart"/>
      <w:r w:rsidRPr="00394A85">
        <w:rPr>
          <w:i/>
          <w:sz w:val="22"/>
          <w:szCs w:val="22"/>
          <w:lang w:val="en-US"/>
        </w:rPr>
        <w:t>Mindelheim</w:t>
      </w:r>
      <w:proofErr w:type="spellEnd"/>
      <w:r w:rsidRPr="00394A85">
        <w:rPr>
          <w:i/>
          <w:sz w:val="22"/>
          <w:szCs w:val="22"/>
          <w:lang w:val="en-US"/>
        </w:rPr>
        <w:t>/Germany</w:t>
      </w:r>
      <w:r w:rsidR="00555F14">
        <w:rPr>
          <w:i/>
          <w:sz w:val="22"/>
          <w:szCs w:val="22"/>
          <w:lang w:val="en-US"/>
        </w:rPr>
        <w:t>, 4. June</w:t>
      </w:r>
      <w:r w:rsidRPr="00394A85">
        <w:rPr>
          <w:i/>
          <w:sz w:val="22"/>
          <w:szCs w:val="22"/>
          <w:lang w:val="en-US"/>
        </w:rPr>
        <w:t xml:space="preserve"> 2019.</w:t>
      </w:r>
      <w:r w:rsidRPr="00394A85">
        <w:rPr>
          <w:sz w:val="22"/>
          <w:szCs w:val="22"/>
          <w:lang w:val="en-US"/>
        </w:rPr>
        <w:t xml:space="preserve"> The system provider BBG presented two patent-pending tooling innovations for polyurethane (PUR) encapsulation: a gate trimmer and a zigzag venting slider. Both innovations help to improve component quality while saving time and material input. They can be used for all reaction injection </w:t>
      </w:r>
      <w:r w:rsidR="00372BF7" w:rsidRPr="00372BF7">
        <w:rPr>
          <w:sz w:val="22"/>
          <w:szCs w:val="22"/>
          <w:lang w:val="en-US"/>
        </w:rPr>
        <w:t>molding</w:t>
      </w:r>
      <w:r w:rsidRPr="00394A85">
        <w:rPr>
          <w:sz w:val="22"/>
          <w:szCs w:val="22"/>
          <w:lang w:val="en-US"/>
        </w:rPr>
        <w:t xml:space="preserve"> (RIM) processes. Both were demonstrated at the 4th Innovation Day organized by the tool, machine and plant manufacturer at </w:t>
      </w:r>
      <w:proofErr w:type="spellStart"/>
      <w:r w:rsidRPr="00394A85">
        <w:rPr>
          <w:sz w:val="22"/>
          <w:szCs w:val="22"/>
          <w:lang w:val="en-US"/>
        </w:rPr>
        <w:t>Mindelheim</w:t>
      </w:r>
      <w:proofErr w:type="spellEnd"/>
      <w:r w:rsidRPr="00394A85">
        <w:rPr>
          <w:sz w:val="22"/>
          <w:szCs w:val="22"/>
          <w:lang w:val="en-US"/>
        </w:rPr>
        <w:t xml:space="preserve"> in mid-May.</w:t>
      </w:r>
    </w:p>
    <w:p w:rsidR="006043AC" w:rsidRPr="00372BF7" w:rsidRDefault="00394A85" w:rsidP="001101D8">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Higher level of component quality, faster production and reduced material input</w:t>
      </w:r>
    </w:p>
    <w:p w:rsidR="006043AC" w:rsidRPr="00372BF7" w:rsidRDefault="00394A85" w:rsidP="00711768">
      <w:pPr>
        <w:spacing w:after="120" w:line="360" w:lineRule="auto"/>
        <w:rPr>
          <w:sz w:val="22"/>
          <w:szCs w:val="22"/>
          <w:lang w:val="en-US"/>
        </w:rPr>
      </w:pPr>
      <w:r w:rsidRPr="00394A85">
        <w:rPr>
          <w:sz w:val="22"/>
          <w:szCs w:val="22"/>
          <w:lang w:val="en-US"/>
        </w:rPr>
        <w:t xml:space="preserve">A new gate trimmer developed by BBG enhances the quality of PUR components, accelerates production and reduces material input. It consists of simple mechanical components, is maintenance-free and can be fitted in almost any tool. Contrary to conventional components, the trimmer comes with a considerably shorter gate runner and a slider that closes the mold once it has been filled with PUR. This design allows polyurethane to be injected into the mold cavity in a V-shape, which ensures a particularly uniform material flow and minimizes air inclusions. After the mold has been filled, the trimmer is activated and separates the gate from the manufactured component in the mold. The component can then be removed from the mold without requiring any reworking. </w:t>
      </w:r>
    </w:p>
    <w:p w:rsidR="00DF46C0" w:rsidRPr="00372BF7" w:rsidRDefault="00394A85" w:rsidP="00DF46C0">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Safe, easy-to-control process</w:t>
      </w:r>
    </w:p>
    <w:p w:rsidR="00FD29DA" w:rsidRPr="00372BF7" w:rsidRDefault="00394A85" w:rsidP="00711768">
      <w:pPr>
        <w:spacing w:after="120" w:line="360" w:lineRule="auto"/>
        <w:rPr>
          <w:sz w:val="22"/>
          <w:szCs w:val="22"/>
          <w:lang w:val="en-US"/>
        </w:rPr>
      </w:pPr>
      <w:r w:rsidRPr="00394A85">
        <w:rPr>
          <w:sz w:val="22"/>
          <w:szCs w:val="22"/>
          <w:lang w:val="en-US"/>
        </w:rPr>
        <w:t>The movement of the trimmer can be easily controlled via a connection to the machine control system. The trimmer contour is adapted to the component so as to maintain the component design.</w:t>
      </w:r>
    </w:p>
    <w:p w:rsidR="00DF46C0" w:rsidRPr="00372BF7" w:rsidRDefault="00394A85" w:rsidP="00DF46C0">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Faster production with less material input and higher quality</w:t>
      </w:r>
    </w:p>
    <w:p w:rsidR="00797DCE" w:rsidRPr="00372BF7" w:rsidRDefault="00394A85" w:rsidP="00711768">
      <w:pPr>
        <w:spacing w:after="120" w:line="360" w:lineRule="auto"/>
        <w:rPr>
          <w:sz w:val="22"/>
          <w:szCs w:val="22"/>
          <w:lang w:val="en-US"/>
        </w:rPr>
      </w:pPr>
      <w:r w:rsidRPr="00394A85">
        <w:rPr>
          <w:sz w:val="22"/>
          <w:szCs w:val="22"/>
          <w:lang w:val="en-US"/>
        </w:rPr>
        <w:t>The innovation was demonstrated at the Innovation Day during the PUR encapsulation</w:t>
      </w:r>
      <w:r w:rsidR="002F7D01" w:rsidRPr="00372BF7">
        <w:rPr>
          <w:sz w:val="22"/>
          <w:szCs w:val="22"/>
          <w:lang w:val="en-US"/>
        </w:rPr>
        <w:t xml:space="preserve"> </w:t>
      </w:r>
      <w:r w:rsidRPr="00394A85">
        <w:rPr>
          <w:sz w:val="22"/>
          <w:szCs w:val="22"/>
          <w:lang w:val="en-US"/>
        </w:rPr>
        <w:t xml:space="preserve">of a 300 x 300 mm glass panel in a sample mold. Bernhard </w:t>
      </w:r>
      <w:proofErr w:type="spellStart"/>
      <w:r w:rsidRPr="00394A85">
        <w:rPr>
          <w:sz w:val="22"/>
          <w:szCs w:val="22"/>
          <w:lang w:val="en-US"/>
        </w:rPr>
        <w:t>Satzger</w:t>
      </w:r>
      <w:proofErr w:type="spellEnd"/>
      <w:r w:rsidRPr="00394A85">
        <w:rPr>
          <w:sz w:val="22"/>
          <w:szCs w:val="22"/>
          <w:lang w:val="en-US"/>
        </w:rPr>
        <w:t xml:space="preserve">, Senior Sales and Project Manager </w:t>
      </w:r>
      <w:r w:rsidRPr="00394A85">
        <w:rPr>
          <w:sz w:val="22"/>
          <w:szCs w:val="22"/>
          <w:lang w:val="en-US"/>
        </w:rPr>
        <w:lastRenderedPageBreak/>
        <w:t>at BBG, used this example to calculate the potential cost benefits. The new gate trimmer, for example, helps to save more than 1,000 working hours with an annual production of 50,000 components in five years. He calculated 15 seconds for the elimination of reworking steps such as trimming, deburring and grinding in a conventional production line. Moreover, 10 grams less PUR is required per component, which adds up to a material saving of 2,500 kg within five years on the basis of the same calculation example.</w:t>
      </w:r>
    </w:p>
    <w:p w:rsidR="00667FD6" w:rsidRPr="00372BF7" w:rsidRDefault="00394A85" w:rsidP="00711768">
      <w:pPr>
        <w:spacing w:after="120" w:line="360" w:lineRule="auto"/>
        <w:rPr>
          <w:sz w:val="22"/>
          <w:szCs w:val="22"/>
          <w:lang w:val="en-US"/>
        </w:rPr>
      </w:pPr>
      <w:r w:rsidRPr="00394A85">
        <w:rPr>
          <w:sz w:val="22"/>
          <w:szCs w:val="22"/>
          <w:lang w:val="en-US"/>
        </w:rPr>
        <w:t xml:space="preserve">The innovation also avoids quality problems that result from excessive </w:t>
      </w:r>
      <w:r w:rsidR="00F072DF">
        <w:rPr>
          <w:sz w:val="22"/>
          <w:szCs w:val="22"/>
          <w:lang w:val="en-US"/>
        </w:rPr>
        <w:t>piston pressure</w:t>
      </w:r>
      <w:r w:rsidRPr="00394A85">
        <w:rPr>
          <w:sz w:val="22"/>
          <w:szCs w:val="22"/>
          <w:lang w:val="en-US"/>
        </w:rPr>
        <w:t xml:space="preserve">. Until now, component defects have usually been caused by damage to polystyrene inserts and sealing elements for sheet metal flaps as well as surfaces. The part was either rejected or required cost-intensive and time-consuming reworking. </w:t>
      </w:r>
    </w:p>
    <w:p w:rsidR="0093085B" w:rsidRPr="00372BF7" w:rsidRDefault="00394A85" w:rsidP="0093085B">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Zigzag venting slider - reliable and fast</w:t>
      </w:r>
    </w:p>
    <w:p w:rsidR="008459BA" w:rsidRPr="00372BF7" w:rsidRDefault="00394A85" w:rsidP="00D7776C">
      <w:pPr>
        <w:spacing w:after="120" w:line="360" w:lineRule="auto"/>
        <w:rPr>
          <w:strike/>
          <w:sz w:val="22"/>
          <w:szCs w:val="22"/>
          <w:lang w:val="en-US"/>
        </w:rPr>
      </w:pPr>
      <w:r w:rsidRPr="00394A85">
        <w:rPr>
          <w:sz w:val="22"/>
          <w:szCs w:val="22"/>
          <w:lang w:val="en-US"/>
        </w:rPr>
        <w:t>With a zigzag venting slider</w:t>
      </w:r>
      <w:r w:rsidR="002F7D01" w:rsidRPr="00372BF7">
        <w:rPr>
          <w:sz w:val="22"/>
          <w:szCs w:val="22"/>
          <w:lang w:val="en-US"/>
        </w:rPr>
        <w:t>,</w:t>
      </w:r>
      <w:r w:rsidRPr="00394A85">
        <w:rPr>
          <w:sz w:val="22"/>
          <w:szCs w:val="22"/>
          <w:lang w:val="en-US"/>
        </w:rPr>
        <w:t xml:space="preserve"> BBG reliably solves the problem of unwanted air inclusions, which occurs especially during the PUR encapsulation of components with large cross-sections and complex geometries. It is integrated into the mold and can be variably adapted to the geometric design of the component at hand. It guides air through a zigzag gap into a chamber, the air collector. The benefit over conventional solutions: so far, either several sliders were </w:t>
      </w:r>
      <w:proofErr w:type="gramStart"/>
      <w:r w:rsidRPr="00394A85">
        <w:rPr>
          <w:sz w:val="22"/>
          <w:szCs w:val="22"/>
          <w:lang w:val="en-US"/>
        </w:rPr>
        <w:t>necessary</w:t>
      </w:r>
      <w:proofErr w:type="gramEnd"/>
      <w:r w:rsidRPr="00394A85">
        <w:rPr>
          <w:sz w:val="22"/>
          <w:szCs w:val="22"/>
          <w:lang w:val="en-US"/>
        </w:rPr>
        <w:t xml:space="preserve"> or venting had to be provided via the mold interface.</w:t>
      </w:r>
    </w:p>
    <w:p w:rsidR="001101D8" w:rsidRPr="00372BF7" w:rsidRDefault="00394A85" w:rsidP="001101D8">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No modifications to component design and no rework</w:t>
      </w:r>
    </w:p>
    <w:p w:rsidR="001D56D5" w:rsidRPr="00372BF7" w:rsidRDefault="00E243B3" w:rsidP="001435B5">
      <w:pPr>
        <w:spacing w:after="120" w:line="360" w:lineRule="auto"/>
        <w:rPr>
          <w:sz w:val="22"/>
          <w:szCs w:val="22"/>
          <w:lang w:val="en-US"/>
        </w:rPr>
      </w:pPr>
      <w:r w:rsidRPr="00372BF7">
        <w:rPr>
          <w:sz w:val="22"/>
          <w:szCs w:val="22"/>
          <w:lang w:val="en-US"/>
        </w:rPr>
        <w:t>The zigzag venting slider eliminates the need for p</w:t>
      </w:r>
      <w:r w:rsidRPr="00D438D0">
        <w:rPr>
          <w:sz w:val="22"/>
          <w:szCs w:val="22"/>
          <w:lang w:val="en-US"/>
        </w:rPr>
        <w:t>roduction-related grooves and slits, which are ground into the mold for most methods used to remove air inclusions</w:t>
      </w:r>
      <w:r w:rsidR="00394A85" w:rsidRPr="00394A85">
        <w:rPr>
          <w:sz w:val="22"/>
          <w:szCs w:val="22"/>
          <w:lang w:val="en-US"/>
        </w:rPr>
        <w:t>. This avoid</w:t>
      </w:r>
      <w:r w:rsidR="002F7D01" w:rsidRPr="00372BF7">
        <w:rPr>
          <w:sz w:val="22"/>
          <w:szCs w:val="22"/>
          <w:lang w:val="en-US"/>
        </w:rPr>
        <w:t>s</w:t>
      </w:r>
      <w:r w:rsidR="00394A85" w:rsidRPr="00394A85">
        <w:rPr>
          <w:sz w:val="22"/>
          <w:szCs w:val="22"/>
          <w:lang w:val="en-US"/>
        </w:rPr>
        <w:t xml:space="preserve"> both a change in component design</w:t>
      </w:r>
      <w:r w:rsidR="00914B92">
        <w:rPr>
          <w:sz w:val="22"/>
          <w:szCs w:val="22"/>
          <w:lang w:val="en-US"/>
        </w:rPr>
        <w:t>, which would otherwise be necessary,</w:t>
      </w:r>
      <w:r w:rsidR="00394A85" w:rsidRPr="00394A85">
        <w:rPr>
          <w:sz w:val="22"/>
          <w:szCs w:val="22"/>
          <w:lang w:val="en-US"/>
        </w:rPr>
        <w:t xml:space="preserve"> and the need for time-consuming trimming work after encapsulation. </w:t>
      </w:r>
    </w:p>
    <w:p w:rsidR="001435B5" w:rsidRPr="00372BF7" w:rsidRDefault="00394A85" w:rsidP="001435B5">
      <w:pPr>
        <w:spacing w:after="120" w:line="360" w:lineRule="auto"/>
        <w:rPr>
          <w:sz w:val="22"/>
          <w:szCs w:val="22"/>
          <w:lang w:val="en-US"/>
        </w:rPr>
      </w:pPr>
      <w:r w:rsidRPr="00394A85">
        <w:rPr>
          <w:sz w:val="22"/>
          <w:szCs w:val="22"/>
          <w:lang w:val="en-US"/>
        </w:rPr>
        <w:t xml:space="preserve">Bernhard </w:t>
      </w:r>
      <w:proofErr w:type="spellStart"/>
      <w:r w:rsidRPr="00394A85">
        <w:rPr>
          <w:sz w:val="22"/>
          <w:szCs w:val="22"/>
          <w:lang w:val="en-US"/>
        </w:rPr>
        <w:t>Satzger</w:t>
      </w:r>
      <w:proofErr w:type="spellEnd"/>
      <w:r w:rsidRPr="00394A85">
        <w:rPr>
          <w:sz w:val="22"/>
          <w:szCs w:val="22"/>
          <w:lang w:val="en-US"/>
        </w:rPr>
        <w:t xml:space="preserve">, the inventor of both innovations, summarizes the advantages of the PUR gate trimmer and zigzag venting slider: "Both innovations improve component quality and increase productivity because rejects are reduced and rework times are </w:t>
      </w:r>
      <w:proofErr w:type="gramStart"/>
      <w:r w:rsidRPr="00394A85">
        <w:rPr>
          <w:sz w:val="22"/>
          <w:szCs w:val="22"/>
          <w:lang w:val="en-US"/>
        </w:rPr>
        <w:t>eliminated.“</w:t>
      </w:r>
      <w:proofErr w:type="gramEnd"/>
    </w:p>
    <w:p w:rsidR="0051438E" w:rsidRPr="00372BF7" w:rsidRDefault="0051438E" w:rsidP="00D7776C">
      <w:pPr>
        <w:spacing w:after="120" w:line="360" w:lineRule="auto"/>
        <w:rPr>
          <w:sz w:val="22"/>
          <w:szCs w:val="22"/>
          <w:lang w:val="en-US"/>
        </w:rPr>
      </w:pPr>
    </w:p>
    <w:p w:rsidR="006B4DDB" w:rsidRPr="00372BF7" w:rsidRDefault="00394A85" w:rsidP="00DF46C0">
      <w:pPr>
        <w:spacing w:before="120" w:after="120" w:line="360" w:lineRule="auto"/>
        <w:rPr>
          <w:rFonts w:ascii="Helvetica" w:hAnsi="Helvetica"/>
          <w:b/>
          <w:bCs/>
          <w:color w:val="000000"/>
          <w:sz w:val="22"/>
          <w:szCs w:val="22"/>
          <w:lang w:val="en-US"/>
        </w:rPr>
      </w:pPr>
      <w:r w:rsidRPr="00394A85">
        <w:rPr>
          <w:rFonts w:ascii="Helvetica" w:hAnsi="Helvetica"/>
          <w:b/>
          <w:bCs/>
          <w:color w:val="000000"/>
          <w:sz w:val="22"/>
          <w:szCs w:val="22"/>
          <w:lang w:val="en-US"/>
        </w:rPr>
        <w:t>BBG’s customers are active the world over</w:t>
      </w:r>
    </w:p>
    <w:p w:rsidR="006B4DDB" w:rsidRPr="00372BF7" w:rsidRDefault="00394A85" w:rsidP="006B4DDB">
      <w:pPr>
        <w:spacing w:after="120" w:line="360" w:lineRule="auto"/>
        <w:rPr>
          <w:bCs/>
          <w:sz w:val="22"/>
          <w:szCs w:val="22"/>
          <w:lang w:val="en-US"/>
        </w:rPr>
      </w:pPr>
      <w:r w:rsidRPr="00394A85">
        <w:rPr>
          <w:bCs/>
          <w:sz w:val="22"/>
          <w:szCs w:val="22"/>
          <w:lang w:val="en-US"/>
        </w:rPr>
        <w:t xml:space="preserve">BBG GmbH &amp; Co. KG, a manufacturer of molds, machinery and plants, is a renowned specialist for the plastics-processing industry. In addition to end-to-end production facilities, we design, develop and produce molds for the processing of polyurethane (PUR), PVC, TPE and other elastomers as well as a wide range of fiber-reinforced materials. This includes production processes such as PUR-CSM (PUR Composite Spray Molding), LFI (Long Fiber Injection), RTM (Resin Transfer Molding), SMC (Sheet Molding Compound) or GMT (Glass Mat reinforced Thermoplastics), which are selected depending on the desired qualities of the finished products. Further important areas include solutions for light-weight design, the processing of </w:t>
      </w:r>
      <w:r w:rsidRPr="00394A85">
        <w:rPr>
          <w:bCs/>
          <w:sz w:val="22"/>
          <w:szCs w:val="22"/>
          <w:lang w:val="en-US"/>
        </w:rPr>
        <w:lastRenderedPageBreak/>
        <w:t>composites and the manufacturing of components made of fiber-reinforced plastics for a large number of industries.</w:t>
      </w:r>
    </w:p>
    <w:p w:rsidR="006B4DDB" w:rsidRPr="00372BF7" w:rsidRDefault="00394A85" w:rsidP="006B4DDB">
      <w:pPr>
        <w:spacing w:after="120" w:line="360" w:lineRule="auto"/>
        <w:rPr>
          <w:bCs/>
          <w:sz w:val="22"/>
          <w:szCs w:val="22"/>
          <w:lang w:val="en-US"/>
        </w:rPr>
      </w:pPr>
      <w:r w:rsidRPr="00394A85">
        <w:rPr>
          <w:bCs/>
          <w:sz w:val="22"/>
          <w:szCs w:val="22"/>
          <w:lang w:val="en-US"/>
        </w:rPr>
        <w:t xml:space="preserve">BBG, the family-owned business, which is located in </w:t>
      </w:r>
      <w:proofErr w:type="spellStart"/>
      <w:r w:rsidRPr="00394A85">
        <w:rPr>
          <w:bCs/>
          <w:sz w:val="22"/>
          <w:szCs w:val="22"/>
          <w:lang w:val="en-US"/>
        </w:rPr>
        <w:t>Mindelheim</w:t>
      </w:r>
      <w:proofErr w:type="spellEnd"/>
      <w:r w:rsidRPr="00394A85">
        <w:rPr>
          <w:bCs/>
          <w:sz w:val="22"/>
          <w:szCs w:val="22"/>
          <w:lang w:val="en-US"/>
        </w:rPr>
        <w:t>/</w:t>
      </w:r>
      <w:proofErr w:type="spellStart"/>
      <w:r w:rsidRPr="00394A85">
        <w:rPr>
          <w:bCs/>
          <w:sz w:val="22"/>
          <w:szCs w:val="22"/>
          <w:lang w:val="en-US"/>
        </w:rPr>
        <w:t>Allgäu</w:t>
      </w:r>
      <w:proofErr w:type="spellEnd"/>
      <w:r w:rsidRPr="00394A85">
        <w:rPr>
          <w:bCs/>
          <w:sz w:val="22"/>
          <w:szCs w:val="22"/>
          <w:lang w:val="en-US"/>
        </w:rPr>
        <w:t xml:space="preserve"> and is run by Hans </w:t>
      </w:r>
      <w:proofErr w:type="spellStart"/>
      <w:r w:rsidRPr="00394A85">
        <w:rPr>
          <w:bCs/>
          <w:sz w:val="22"/>
          <w:szCs w:val="22"/>
          <w:lang w:val="en-US"/>
        </w:rPr>
        <w:t>Brandner</w:t>
      </w:r>
      <w:proofErr w:type="spellEnd"/>
      <w:r w:rsidRPr="00394A85">
        <w:rPr>
          <w:bCs/>
          <w:sz w:val="22"/>
          <w:szCs w:val="22"/>
          <w:lang w:val="en-US"/>
        </w:rPr>
        <w:t>, the managing partner, supply their products to their customers all over the world, with the Asian market playing an important role in addition to the markets in Europe and North America. With a headcount of around 170, BBG generated worldwide sales to the tune of 27</w:t>
      </w:r>
      <w:r w:rsidR="00914B92">
        <w:rPr>
          <w:bCs/>
          <w:sz w:val="22"/>
          <w:szCs w:val="22"/>
          <w:lang w:val="en-US"/>
        </w:rPr>
        <w:t> </w:t>
      </w:r>
      <w:r w:rsidRPr="00394A85">
        <w:rPr>
          <w:bCs/>
          <w:sz w:val="22"/>
          <w:szCs w:val="22"/>
          <w:lang w:val="en-US"/>
        </w:rPr>
        <w:t xml:space="preserve">million </w:t>
      </w:r>
      <w:r w:rsidR="00372BF7" w:rsidRPr="00372BF7">
        <w:rPr>
          <w:bCs/>
          <w:sz w:val="22"/>
          <w:szCs w:val="22"/>
          <w:lang w:val="en-US"/>
        </w:rPr>
        <w:t>Euros</w:t>
      </w:r>
      <w:r w:rsidRPr="00394A85">
        <w:rPr>
          <w:bCs/>
          <w:sz w:val="22"/>
          <w:szCs w:val="22"/>
          <w:lang w:val="en-US"/>
        </w:rPr>
        <w:t xml:space="preserve"> in 2018.</w:t>
      </w:r>
    </w:p>
    <w:p w:rsidR="00115B06" w:rsidRPr="00372BF7" w:rsidRDefault="00394A85" w:rsidP="00E11914">
      <w:pPr>
        <w:spacing w:before="120" w:after="120" w:line="360" w:lineRule="auto"/>
        <w:rPr>
          <w:b/>
          <w:sz w:val="22"/>
          <w:szCs w:val="22"/>
          <w:lang w:val="en-US"/>
        </w:rPr>
      </w:pPr>
      <w:r w:rsidRPr="00394A85">
        <w:rPr>
          <w:b/>
          <w:sz w:val="22"/>
          <w:szCs w:val="22"/>
          <w:lang w:val="en-US"/>
        </w:rPr>
        <w:br w:type="column"/>
      </w:r>
      <w:r w:rsidRPr="00394A85">
        <w:rPr>
          <w:b/>
          <w:sz w:val="22"/>
          <w:szCs w:val="22"/>
          <w:lang w:val="en-US"/>
        </w:rPr>
        <w:lastRenderedPageBreak/>
        <w:t xml:space="preserve">Photos: </w:t>
      </w:r>
    </w:p>
    <w:p w:rsidR="00EC4A2E" w:rsidRPr="00372BF7" w:rsidRDefault="00394A85" w:rsidP="00E11914">
      <w:pPr>
        <w:spacing w:before="120" w:after="120" w:line="360" w:lineRule="auto"/>
        <w:rPr>
          <w:b/>
          <w:sz w:val="22"/>
          <w:szCs w:val="22"/>
          <w:lang w:val="en-US"/>
        </w:rPr>
      </w:pPr>
      <w:r w:rsidRPr="00394A85">
        <w:rPr>
          <w:b/>
          <w:sz w:val="22"/>
          <w:szCs w:val="22"/>
          <w:lang w:val="en-US"/>
        </w:rPr>
        <w:t>Detailed photos of the two innovations will only be published by BBG once the patent applications have been filed.</w:t>
      </w:r>
    </w:p>
    <w:p w:rsidR="00555F14" w:rsidRDefault="003059FD" w:rsidP="007E54D9">
      <w:pPr>
        <w:tabs>
          <w:tab w:val="left" w:pos="1649"/>
        </w:tabs>
        <w:spacing w:before="120" w:after="120" w:line="360" w:lineRule="auto"/>
        <w:rPr>
          <w:sz w:val="22"/>
          <w:szCs w:val="22"/>
          <w:lang w:val="en-US"/>
        </w:rPr>
      </w:pPr>
      <w:r>
        <w:rPr>
          <w:noProof/>
        </w:rPr>
        <w:drawing>
          <wp:inline distT="0" distB="0" distL="0" distR="0">
            <wp:extent cx="5416061" cy="4060590"/>
            <wp:effectExtent l="0" t="0" r="0" b="0"/>
            <wp:docPr id="8" name="Grafik 8" descr="Ein Bild, das Person, drinnen, Mann,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5170277.JPG"/>
                    <pic:cNvPicPr/>
                  </pic:nvPicPr>
                  <pic:blipFill>
                    <a:blip r:embed="rId9" cstate="email">
                      <a:extLst>
                        <a:ext uri="{28A0092B-C50C-407E-A947-70E740481C1C}">
                          <a14:useLocalDpi xmlns:a14="http://schemas.microsoft.com/office/drawing/2010/main"/>
                        </a:ext>
                      </a:extLst>
                    </a:blip>
                    <a:stretch>
                      <a:fillRect/>
                    </a:stretch>
                  </pic:blipFill>
                  <pic:spPr>
                    <a:xfrm>
                      <a:off x="0" y="0"/>
                      <a:ext cx="5430705" cy="4071569"/>
                    </a:xfrm>
                    <a:prstGeom prst="rect">
                      <a:avLst/>
                    </a:prstGeom>
                  </pic:spPr>
                </pic:pic>
              </a:graphicData>
            </a:graphic>
          </wp:inline>
        </w:drawing>
      </w:r>
    </w:p>
    <w:p w:rsidR="007E54D9" w:rsidRPr="00372BF7" w:rsidRDefault="00394A85" w:rsidP="007E54D9">
      <w:pPr>
        <w:tabs>
          <w:tab w:val="left" w:pos="1649"/>
        </w:tabs>
        <w:spacing w:before="120" w:after="120" w:line="360" w:lineRule="auto"/>
        <w:rPr>
          <w:sz w:val="22"/>
          <w:szCs w:val="22"/>
          <w:lang w:val="en-US"/>
        </w:rPr>
      </w:pPr>
      <w:r w:rsidRPr="00394A85">
        <w:rPr>
          <w:sz w:val="22"/>
          <w:szCs w:val="22"/>
          <w:lang w:val="en-US"/>
        </w:rPr>
        <w:t>Photo 1:</w:t>
      </w:r>
    </w:p>
    <w:p w:rsidR="007E54D9" w:rsidRPr="00372BF7" w:rsidRDefault="00394A85" w:rsidP="00EC4A2E">
      <w:pPr>
        <w:spacing w:before="120" w:after="120" w:line="360" w:lineRule="auto"/>
        <w:rPr>
          <w:sz w:val="22"/>
          <w:szCs w:val="22"/>
          <w:lang w:val="en-US"/>
        </w:rPr>
      </w:pPr>
      <w:r w:rsidRPr="00394A85">
        <w:rPr>
          <w:sz w:val="22"/>
          <w:szCs w:val="22"/>
          <w:lang w:val="en-US"/>
        </w:rPr>
        <w:t xml:space="preserve">On its 4th Innovation Day, which took place on 17 May at </w:t>
      </w:r>
      <w:proofErr w:type="spellStart"/>
      <w:r w:rsidRPr="00394A85">
        <w:rPr>
          <w:sz w:val="22"/>
          <w:szCs w:val="22"/>
          <w:lang w:val="en-US"/>
        </w:rPr>
        <w:t>Mindelheim</w:t>
      </w:r>
      <w:proofErr w:type="spellEnd"/>
      <w:r w:rsidRPr="00394A85">
        <w:rPr>
          <w:sz w:val="22"/>
          <w:szCs w:val="22"/>
          <w:lang w:val="en-US"/>
        </w:rPr>
        <w:t>, the system provider BBG presented two patent-pending innovations for polyurethane (PUR) encapsulation molds: a gate trimmer and a zigzag venting slider (</w:t>
      </w:r>
      <w:r w:rsidR="00F239FE" w:rsidRPr="00372BF7">
        <w:rPr>
          <w:sz w:val="22"/>
          <w:szCs w:val="22"/>
          <w:lang w:val="en-US"/>
        </w:rPr>
        <w:t>P</w:t>
      </w:r>
      <w:r w:rsidRPr="00394A85">
        <w:rPr>
          <w:sz w:val="22"/>
          <w:szCs w:val="22"/>
          <w:lang w:val="en-US"/>
        </w:rPr>
        <w:t>hoto: BBG GmbH &amp; Co. KG).</w:t>
      </w:r>
    </w:p>
    <w:p w:rsidR="004641B0" w:rsidRPr="00372BF7" w:rsidRDefault="004641B0" w:rsidP="004641B0">
      <w:pPr>
        <w:tabs>
          <w:tab w:val="left" w:pos="1649"/>
        </w:tabs>
        <w:spacing w:before="120" w:after="120" w:line="360" w:lineRule="auto"/>
        <w:rPr>
          <w:sz w:val="22"/>
          <w:szCs w:val="22"/>
          <w:lang w:val="en-US"/>
        </w:rPr>
      </w:pPr>
    </w:p>
    <w:p w:rsidR="00555F14" w:rsidRDefault="003059FD" w:rsidP="00555F14">
      <w:pPr>
        <w:tabs>
          <w:tab w:val="left" w:pos="1649"/>
        </w:tabs>
        <w:spacing w:before="120" w:after="120" w:line="360" w:lineRule="auto"/>
        <w:rPr>
          <w:sz w:val="22"/>
          <w:szCs w:val="22"/>
          <w:lang w:val="en-US"/>
        </w:rPr>
      </w:pPr>
      <w:r>
        <w:rPr>
          <w:noProof/>
        </w:rPr>
        <w:lastRenderedPageBreak/>
        <w:drawing>
          <wp:inline distT="0" distB="0" distL="0" distR="0">
            <wp:extent cx="5904230" cy="4426585"/>
            <wp:effectExtent l="0" t="0" r="1270" b="5715"/>
            <wp:docPr id="11" name="Grafik 11" descr="Ein Bild, das drinnen, Boden, Wand, Tis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5170280.JPG"/>
                    <pic:cNvPicPr/>
                  </pic:nvPicPr>
                  <pic:blipFill>
                    <a:blip r:embed="rId10" cstate="email">
                      <a:extLst>
                        <a:ext uri="{28A0092B-C50C-407E-A947-70E740481C1C}">
                          <a14:useLocalDpi xmlns:a14="http://schemas.microsoft.com/office/drawing/2010/main"/>
                        </a:ext>
                      </a:extLst>
                    </a:blip>
                    <a:stretch>
                      <a:fillRect/>
                    </a:stretch>
                  </pic:blipFill>
                  <pic:spPr>
                    <a:xfrm>
                      <a:off x="0" y="0"/>
                      <a:ext cx="5904230" cy="4426585"/>
                    </a:xfrm>
                    <a:prstGeom prst="rect">
                      <a:avLst/>
                    </a:prstGeom>
                  </pic:spPr>
                </pic:pic>
              </a:graphicData>
            </a:graphic>
          </wp:inline>
        </w:drawing>
      </w:r>
    </w:p>
    <w:p w:rsidR="00555F14" w:rsidRPr="00372BF7" w:rsidRDefault="00555F14" w:rsidP="00555F14">
      <w:pPr>
        <w:tabs>
          <w:tab w:val="left" w:pos="1649"/>
        </w:tabs>
        <w:spacing w:before="120" w:after="120" w:line="360" w:lineRule="auto"/>
        <w:rPr>
          <w:sz w:val="22"/>
          <w:szCs w:val="22"/>
          <w:lang w:val="en-US"/>
        </w:rPr>
      </w:pPr>
      <w:r w:rsidRPr="00394A85">
        <w:rPr>
          <w:sz w:val="22"/>
          <w:szCs w:val="22"/>
          <w:lang w:val="en-US"/>
        </w:rPr>
        <w:t xml:space="preserve">Photo </w:t>
      </w:r>
      <w:r>
        <w:rPr>
          <w:sz w:val="22"/>
          <w:szCs w:val="22"/>
          <w:lang w:val="en-US"/>
        </w:rPr>
        <w:t>2</w:t>
      </w:r>
      <w:r w:rsidRPr="00394A85">
        <w:rPr>
          <w:sz w:val="22"/>
          <w:szCs w:val="22"/>
          <w:lang w:val="en-US"/>
        </w:rPr>
        <w:t>:</w:t>
      </w:r>
    </w:p>
    <w:p w:rsidR="007E54D9" w:rsidRPr="00372BF7" w:rsidRDefault="00914B92" w:rsidP="00555F14">
      <w:pPr>
        <w:tabs>
          <w:tab w:val="left" w:pos="1649"/>
        </w:tabs>
        <w:spacing w:before="120" w:after="120" w:line="360" w:lineRule="auto"/>
        <w:rPr>
          <w:sz w:val="22"/>
          <w:szCs w:val="22"/>
          <w:lang w:val="en-US"/>
        </w:rPr>
      </w:pPr>
      <w:r>
        <w:rPr>
          <w:sz w:val="22"/>
          <w:szCs w:val="22"/>
          <w:lang w:val="en-US"/>
        </w:rPr>
        <w:t>The g</w:t>
      </w:r>
      <w:r w:rsidR="00394A85" w:rsidRPr="00394A85">
        <w:rPr>
          <w:sz w:val="22"/>
          <w:szCs w:val="22"/>
          <w:lang w:val="en-US"/>
        </w:rPr>
        <w:t xml:space="preserve">ate trimmer and </w:t>
      </w:r>
      <w:r>
        <w:rPr>
          <w:sz w:val="22"/>
          <w:szCs w:val="22"/>
          <w:lang w:val="en-US"/>
        </w:rPr>
        <w:t xml:space="preserve">the </w:t>
      </w:r>
      <w:r w:rsidR="00394A85" w:rsidRPr="00394A85">
        <w:rPr>
          <w:sz w:val="22"/>
          <w:szCs w:val="22"/>
          <w:lang w:val="en-US"/>
        </w:rPr>
        <w:t>zigzag venting slider help to improve component quality while saving time and material. They can be used for all reaction injection molding (RIM) processes (</w:t>
      </w:r>
      <w:r w:rsidR="00F239FE" w:rsidRPr="00372BF7">
        <w:rPr>
          <w:sz w:val="22"/>
          <w:szCs w:val="22"/>
          <w:lang w:val="en-US"/>
        </w:rPr>
        <w:t>P</w:t>
      </w:r>
      <w:r w:rsidR="00394A85" w:rsidRPr="00394A85">
        <w:rPr>
          <w:sz w:val="22"/>
          <w:szCs w:val="22"/>
          <w:lang w:val="en-US"/>
        </w:rPr>
        <w:t>hoto: BBG GmbH &amp; Co. KG).</w:t>
      </w:r>
    </w:p>
    <w:p w:rsidR="004641B0" w:rsidRPr="00372BF7" w:rsidRDefault="004641B0" w:rsidP="006B4DDB">
      <w:pPr>
        <w:spacing w:before="120" w:after="120" w:line="360" w:lineRule="auto"/>
        <w:rPr>
          <w:sz w:val="22"/>
          <w:szCs w:val="22"/>
          <w:lang w:val="en-US"/>
        </w:rPr>
      </w:pPr>
    </w:p>
    <w:p w:rsidR="00555F14" w:rsidRDefault="003059FD" w:rsidP="004641B0">
      <w:pPr>
        <w:tabs>
          <w:tab w:val="left" w:pos="1649"/>
        </w:tabs>
        <w:spacing w:before="120" w:after="120" w:line="360" w:lineRule="auto"/>
        <w:rPr>
          <w:sz w:val="22"/>
          <w:szCs w:val="22"/>
          <w:lang w:val="en-US"/>
        </w:rPr>
      </w:pPr>
      <w:r>
        <w:rPr>
          <w:noProof/>
        </w:rPr>
        <w:lastRenderedPageBreak/>
        <w:drawing>
          <wp:inline distT="0" distB="0" distL="0" distR="0">
            <wp:extent cx="5392615" cy="4043011"/>
            <wp:effectExtent l="0" t="0" r="0" b="0"/>
            <wp:docPr id="5" name="Grafik 5" descr="Ein Bild, das drinnen, Bod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5170285.JPG"/>
                    <pic:cNvPicPr/>
                  </pic:nvPicPr>
                  <pic:blipFill>
                    <a:blip r:embed="rId11" cstate="email">
                      <a:extLst>
                        <a:ext uri="{28A0092B-C50C-407E-A947-70E740481C1C}">
                          <a14:useLocalDpi xmlns:a14="http://schemas.microsoft.com/office/drawing/2010/main"/>
                        </a:ext>
                      </a:extLst>
                    </a:blip>
                    <a:stretch>
                      <a:fillRect/>
                    </a:stretch>
                  </pic:blipFill>
                  <pic:spPr>
                    <a:xfrm>
                      <a:off x="0" y="0"/>
                      <a:ext cx="5421927" cy="4064987"/>
                    </a:xfrm>
                    <a:prstGeom prst="rect">
                      <a:avLst/>
                    </a:prstGeom>
                  </pic:spPr>
                </pic:pic>
              </a:graphicData>
            </a:graphic>
          </wp:inline>
        </w:drawing>
      </w:r>
    </w:p>
    <w:p w:rsidR="004641B0" w:rsidRPr="00372BF7" w:rsidRDefault="00394A85" w:rsidP="004641B0">
      <w:pPr>
        <w:tabs>
          <w:tab w:val="left" w:pos="1649"/>
        </w:tabs>
        <w:spacing w:before="120" w:after="120" w:line="360" w:lineRule="auto"/>
        <w:rPr>
          <w:sz w:val="22"/>
          <w:szCs w:val="22"/>
          <w:lang w:val="en-US"/>
        </w:rPr>
      </w:pPr>
      <w:r w:rsidRPr="00394A85">
        <w:rPr>
          <w:sz w:val="22"/>
          <w:szCs w:val="22"/>
          <w:lang w:val="en-US"/>
        </w:rPr>
        <w:t>Photo 3:</w:t>
      </w:r>
    </w:p>
    <w:p w:rsidR="004641B0" w:rsidRPr="00372BF7" w:rsidRDefault="00394A85" w:rsidP="004641B0">
      <w:pPr>
        <w:spacing w:before="120" w:after="120" w:line="360" w:lineRule="auto"/>
        <w:rPr>
          <w:sz w:val="22"/>
          <w:szCs w:val="22"/>
          <w:lang w:val="en-US"/>
        </w:rPr>
      </w:pPr>
      <w:r w:rsidRPr="00394A85">
        <w:rPr>
          <w:sz w:val="22"/>
          <w:szCs w:val="22"/>
          <w:lang w:val="en-US"/>
        </w:rPr>
        <w:t>The innovations were demonstrated at the Innovation Day during the PUR encapsulation of a 300 x 300 mm glass pane</w:t>
      </w:r>
      <w:r w:rsidR="002F7D01" w:rsidRPr="00372BF7">
        <w:rPr>
          <w:sz w:val="22"/>
          <w:szCs w:val="22"/>
          <w:lang w:val="en-US"/>
        </w:rPr>
        <w:t>l</w:t>
      </w:r>
      <w:r w:rsidRPr="00394A85">
        <w:rPr>
          <w:sz w:val="22"/>
          <w:szCs w:val="22"/>
          <w:lang w:val="en-US"/>
        </w:rPr>
        <w:t xml:space="preserve"> in a sample mold. (</w:t>
      </w:r>
      <w:r w:rsidR="00F239FE" w:rsidRPr="00372BF7">
        <w:rPr>
          <w:sz w:val="22"/>
          <w:szCs w:val="22"/>
          <w:lang w:val="en-US"/>
        </w:rPr>
        <w:t>P</w:t>
      </w:r>
      <w:r w:rsidRPr="00394A85">
        <w:rPr>
          <w:sz w:val="22"/>
          <w:szCs w:val="22"/>
          <w:lang w:val="en-US"/>
        </w:rPr>
        <w:t>hoto: BBG GmbH &amp; Co. KG).</w:t>
      </w:r>
    </w:p>
    <w:p w:rsidR="00555F14" w:rsidRDefault="00555F14" w:rsidP="00EC4A2E">
      <w:pPr>
        <w:spacing w:before="120" w:after="120" w:line="360" w:lineRule="auto"/>
        <w:rPr>
          <w:sz w:val="22"/>
          <w:szCs w:val="22"/>
          <w:lang w:val="en-US"/>
        </w:rPr>
      </w:pPr>
    </w:p>
    <w:p w:rsidR="00555F14" w:rsidRDefault="00555F14" w:rsidP="00EC4A2E">
      <w:pPr>
        <w:spacing w:before="120" w:after="120" w:line="360" w:lineRule="auto"/>
        <w:rPr>
          <w:sz w:val="22"/>
          <w:szCs w:val="22"/>
          <w:lang w:val="en-US"/>
        </w:rPr>
      </w:pPr>
      <w:r>
        <w:rPr>
          <w:noProof/>
          <w:sz w:val="22"/>
          <w:szCs w:val="22"/>
          <w:lang w:val="en-US"/>
        </w:rPr>
        <w:lastRenderedPageBreak/>
        <w:drawing>
          <wp:inline distT="0" distB="0" distL="0" distR="0">
            <wp:extent cx="5394910" cy="7205785"/>
            <wp:effectExtent l="0" t="0" r="0" b="0"/>
            <wp:docPr id="2" name="Grafik 2" descr="Ein Bild, das Person, drinnen, Computer, Laptop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BG_Foto_4_Neuheiten_Werkzeugbau.jpg"/>
                    <pic:cNvPicPr/>
                  </pic:nvPicPr>
                  <pic:blipFill>
                    <a:blip r:embed="rId12"/>
                    <a:stretch>
                      <a:fillRect/>
                    </a:stretch>
                  </pic:blipFill>
                  <pic:spPr>
                    <a:xfrm>
                      <a:off x="0" y="0"/>
                      <a:ext cx="5406137" cy="7220781"/>
                    </a:xfrm>
                    <a:prstGeom prst="rect">
                      <a:avLst/>
                    </a:prstGeom>
                  </pic:spPr>
                </pic:pic>
              </a:graphicData>
            </a:graphic>
          </wp:inline>
        </w:drawing>
      </w:r>
    </w:p>
    <w:p w:rsidR="00EC4A2E" w:rsidRPr="00372BF7" w:rsidRDefault="00394A85" w:rsidP="00EC4A2E">
      <w:pPr>
        <w:spacing w:before="120" w:after="120" w:line="360" w:lineRule="auto"/>
        <w:rPr>
          <w:sz w:val="22"/>
          <w:szCs w:val="22"/>
          <w:lang w:val="en-US"/>
        </w:rPr>
      </w:pPr>
      <w:r w:rsidRPr="00394A85">
        <w:rPr>
          <w:sz w:val="22"/>
          <w:szCs w:val="22"/>
          <w:lang w:val="en-US"/>
        </w:rPr>
        <w:t>Photo 4:</w:t>
      </w:r>
    </w:p>
    <w:p w:rsidR="00EC4A2E" w:rsidRPr="00372BF7" w:rsidRDefault="002F7D01" w:rsidP="00EC4A2E">
      <w:pPr>
        <w:spacing w:after="120" w:line="360" w:lineRule="auto"/>
        <w:rPr>
          <w:sz w:val="22"/>
          <w:szCs w:val="22"/>
          <w:lang w:val="en-US"/>
        </w:rPr>
      </w:pPr>
      <w:r w:rsidRPr="00372BF7">
        <w:rPr>
          <w:sz w:val="22"/>
          <w:szCs w:val="22"/>
          <w:lang w:val="en-US"/>
        </w:rPr>
        <w:t>The zigzag venting slider eliminates the need for p</w:t>
      </w:r>
      <w:r w:rsidR="00394A85" w:rsidRPr="00394A85">
        <w:rPr>
          <w:sz w:val="22"/>
          <w:szCs w:val="22"/>
          <w:lang w:val="en-US"/>
        </w:rPr>
        <w:t>roduction-related grooves and slits, which are ground into the mold for most methods used to remove air inclusions. This avoids both the change in component design</w:t>
      </w:r>
      <w:r w:rsidR="00914B92">
        <w:rPr>
          <w:sz w:val="22"/>
          <w:szCs w:val="22"/>
          <w:lang w:val="en-US"/>
        </w:rPr>
        <w:t xml:space="preserve">, which </w:t>
      </w:r>
      <w:r w:rsidR="00A1305B">
        <w:rPr>
          <w:sz w:val="22"/>
          <w:szCs w:val="22"/>
          <w:lang w:val="en-US"/>
        </w:rPr>
        <w:t>would otherwise be necessary</w:t>
      </w:r>
      <w:r w:rsidR="00914B92">
        <w:rPr>
          <w:sz w:val="22"/>
          <w:szCs w:val="22"/>
          <w:lang w:val="en-US"/>
        </w:rPr>
        <w:t>,</w:t>
      </w:r>
      <w:r w:rsidR="00394A85" w:rsidRPr="00394A85">
        <w:rPr>
          <w:sz w:val="22"/>
          <w:szCs w:val="22"/>
          <w:lang w:val="en-US"/>
        </w:rPr>
        <w:t xml:space="preserve"> and the need for time-consuming trimming work after encapsulation (Photo: BBG GmbH &amp; Co. KG).</w:t>
      </w:r>
    </w:p>
    <w:p w:rsidR="00EC4A2E" w:rsidRPr="00372BF7" w:rsidRDefault="00EC4A2E" w:rsidP="004641B0">
      <w:pPr>
        <w:spacing w:before="120" w:after="120" w:line="360" w:lineRule="auto"/>
        <w:rPr>
          <w:sz w:val="22"/>
          <w:szCs w:val="22"/>
          <w:lang w:val="en-US"/>
        </w:rPr>
      </w:pPr>
    </w:p>
    <w:p w:rsidR="004641B0" w:rsidRPr="00372BF7" w:rsidRDefault="004641B0" w:rsidP="006B4DDB">
      <w:pPr>
        <w:spacing w:before="120" w:after="120" w:line="360" w:lineRule="auto"/>
        <w:rPr>
          <w:sz w:val="22"/>
          <w:szCs w:val="22"/>
          <w:lang w:val="en-US"/>
        </w:rPr>
      </w:pPr>
    </w:p>
    <w:p w:rsidR="00555F14" w:rsidRPr="00B22CA6" w:rsidRDefault="00555F14" w:rsidP="00555F14">
      <w:pPr>
        <w:widowControl w:val="0"/>
        <w:autoSpaceDE w:val="0"/>
        <w:autoSpaceDN w:val="0"/>
        <w:adjustRightInd w:val="0"/>
        <w:spacing w:after="120" w:line="360" w:lineRule="auto"/>
        <w:rPr>
          <w:rFonts w:cs="Arial"/>
          <w:b/>
          <w:sz w:val="22"/>
          <w:szCs w:val="22"/>
          <w:lang w:val="en-US"/>
        </w:rPr>
      </w:pPr>
      <w:r w:rsidRPr="002B05D5">
        <w:rPr>
          <w:rFonts w:cs="Arial"/>
          <w:b/>
          <w:bCs/>
          <w:sz w:val="22"/>
          <w:szCs w:val="22"/>
          <w:lang w:val="en-US"/>
        </w:rPr>
        <w:lastRenderedPageBreak/>
        <w:t>Please visit</w:t>
      </w:r>
      <w:r w:rsidR="003C581B">
        <w:rPr>
          <w:rFonts w:cs="Arial"/>
          <w:b/>
          <w:bCs/>
          <w:sz w:val="22"/>
          <w:szCs w:val="22"/>
          <w:lang w:val="en-US"/>
        </w:rPr>
        <w:t xml:space="preserve"> </w:t>
      </w:r>
      <w:hyperlink r:id="rId13" w:history="1">
        <w:r w:rsidR="003C581B" w:rsidRPr="00661F3C">
          <w:rPr>
            <w:rStyle w:val="Hyperlink"/>
            <w:rFonts w:cs="Arial"/>
            <w:b/>
            <w:bCs/>
            <w:sz w:val="22"/>
            <w:szCs w:val="22"/>
            <w:lang w:val="en-US"/>
          </w:rPr>
          <w:t>https://www.auchkomm.com/aktuellepressetexte#PI_299</w:t>
        </w:r>
      </w:hyperlink>
      <w:r w:rsidR="003C581B">
        <w:rPr>
          <w:rFonts w:cs="Arial"/>
          <w:b/>
          <w:bCs/>
          <w:sz w:val="22"/>
          <w:szCs w:val="22"/>
          <w:lang w:val="en-US"/>
        </w:rPr>
        <w:t xml:space="preserve"> </w:t>
      </w:r>
      <w:bookmarkStart w:id="2" w:name="_GoBack"/>
      <w:bookmarkEnd w:id="2"/>
      <w:r w:rsidRPr="002B05D5">
        <w:rPr>
          <w:rFonts w:cs="Arial"/>
          <w:b/>
          <w:bCs/>
          <w:sz w:val="22"/>
          <w:szCs w:val="22"/>
          <w:lang w:val="en-US"/>
        </w:rPr>
        <w:t>for a download of the press release (Word documents) and print-quality photos.</w:t>
      </w:r>
      <w:r w:rsidRPr="002B05D5">
        <w:rPr>
          <w:b/>
          <w:sz w:val="22"/>
          <w:szCs w:val="22"/>
          <w:lang w:val="en-US"/>
        </w:rPr>
        <w:t xml:space="preserve"> </w:t>
      </w:r>
    </w:p>
    <w:p w:rsidR="00555F14" w:rsidRPr="00B22CA6" w:rsidRDefault="00555F14" w:rsidP="00555F14">
      <w:pPr>
        <w:tabs>
          <w:tab w:val="left" w:pos="2160"/>
        </w:tabs>
        <w:spacing w:after="120" w:line="360" w:lineRule="auto"/>
        <w:rPr>
          <w:rFonts w:cs="Arial"/>
          <w:sz w:val="22"/>
          <w:szCs w:val="22"/>
          <w:lang w:val="en-US"/>
        </w:rPr>
      </w:pPr>
    </w:p>
    <w:p w:rsidR="00555F14" w:rsidRPr="00B22CA6" w:rsidRDefault="00555F14" w:rsidP="00555F14">
      <w:pPr>
        <w:pBdr>
          <w:top w:val="single" w:sz="4" w:space="1" w:color="auto"/>
        </w:pBdr>
        <w:spacing w:after="120" w:line="360" w:lineRule="auto"/>
        <w:outlineLvl w:val="0"/>
        <w:rPr>
          <w:b/>
          <w:sz w:val="22"/>
          <w:szCs w:val="22"/>
          <w:lang w:val="en-US"/>
        </w:rPr>
      </w:pPr>
      <w:r w:rsidRPr="002B05D5">
        <w:rPr>
          <w:b/>
          <w:sz w:val="22"/>
          <w:szCs w:val="22"/>
          <w:lang w:val="en-US"/>
        </w:rPr>
        <w:t>Contact:</w:t>
      </w:r>
    </w:p>
    <w:p w:rsidR="00555F14" w:rsidRPr="00B22CA6" w:rsidRDefault="00555F14" w:rsidP="00555F14">
      <w:pPr>
        <w:spacing w:after="120" w:line="360" w:lineRule="auto"/>
        <w:rPr>
          <w:sz w:val="22"/>
          <w:szCs w:val="22"/>
          <w:lang w:val="en-US"/>
        </w:rPr>
      </w:pPr>
      <w:r w:rsidRPr="002B05D5">
        <w:rPr>
          <w:sz w:val="22"/>
          <w:szCs w:val="22"/>
          <w:lang w:val="en-US"/>
        </w:rPr>
        <w:t xml:space="preserve">BBG GmbH &amp; Co. KG, </w:t>
      </w:r>
    </w:p>
    <w:p w:rsidR="00555F14" w:rsidRPr="00B04365" w:rsidRDefault="00555F14" w:rsidP="00555F14">
      <w:pPr>
        <w:spacing w:after="120" w:line="360" w:lineRule="auto"/>
        <w:rPr>
          <w:sz w:val="22"/>
          <w:szCs w:val="22"/>
        </w:rPr>
      </w:pPr>
      <w:proofErr w:type="spellStart"/>
      <w:r w:rsidRPr="00B04365">
        <w:rPr>
          <w:sz w:val="22"/>
          <w:szCs w:val="22"/>
        </w:rPr>
        <w:t>Heimenegger</w:t>
      </w:r>
      <w:proofErr w:type="spellEnd"/>
      <w:r w:rsidRPr="00B04365">
        <w:rPr>
          <w:sz w:val="22"/>
          <w:szCs w:val="22"/>
        </w:rPr>
        <w:t xml:space="preserve"> Weg 12, D-87719 Mindelheim</w:t>
      </w:r>
    </w:p>
    <w:p w:rsidR="00555F14" w:rsidRPr="00B04365" w:rsidRDefault="00555F14" w:rsidP="00555F14">
      <w:pPr>
        <w:spacing w:after="120" w:line="360" w:lineRule="auto"/>
        <w:rPr>
          <w:sz w:val="22"/>
          <w:szCs w:val="22"/>
        </w:rPr>
      </w:pPr>
      <w:r>
        <w:rPr>
          <w:sz w:val="22"/>
          <w:szCs w:val="22"/>
        </w:rPr>
        <w:t xml:space="preserve">Martina Barton, </w:t>
      </w:r>
      <w:proofErr w:type="spellStart"/>
      <w:r>
        <w:rPr>
          <w:sz w:val="22"/>
          <w:szCs w:val="22"/>
        </w:rPr>
        <w:t>phone</w:t>
      </w:r>
      <w:proofErr w:type="spellEnd"/>
      <w:r>
        <w:rPr>
          <w:sz w:val="22"/>
          <w:szCs w:val="22"/>
        </w:rPr>
        <w:t xml:space="preserve"> +49.(0)8261 7633-23, </w:t>
      </w:r>
      <w:proofErr w:type="spellStart"/>
      <w:r>
        <w:rPr>
          <w:sz w:val="22"/>
          <w:szCs w:val="22"/>
        </w:rPr>
        <w:t>e-mail</w:t>
      </w:r>
      <w:proofErr w:type="spellEnd"/>
      <w:r>
        <w:rPr>
          <w:sz w:val="22"/>
          <w:szCs w:val="22"/>
        </w:rPr>
        <w:t xml:space="preserve">: </w:t>
      </w:r>
      <w:hyperlink r:id="rId14" w:history="1">
        <w:r>
          <w:rPr>
            <w:rStyle w:val="Hyperlink"/>
            <w:sz w:val="22"/>
            <w:szCs w:val="22"/>
          </w:rPr>
          <w:t>martina.barton@bbg-mbh.com</w:t>
        </w:r>
      </w:hyperlink>
      <w:r w:rsidRPr="002B05D5">
        <w:rPr>
          <w:sz w:val="22"/>
          <w:szCs w:val="22"/>
        </w:rPr>
        <w:t>.</w:t>
      </w:r>
    </w:p>
    <w:p w:rsidR="00555F14" w:rsidRPr="00643F2E" w:rsidRDefault="00555F14" w:rsidP="00555F14">
      <w:pPr>
        <w:spacing w:after="120" w:line="360" w:lineRule="auto"/>
        <w:rPr>
          <w:sz w:val="22"/>
          <w:szCs w:val="22"/>
          <w:lang w:val="en-US"/>
        </w:rPr>
      </w:pPr>
      <w:r w:rsidRPr="00643F2E">
        <w:rPr>
          <w:sz w:val="22"/>
          <w:szCs w:val="22"/>
          <w:lang w:val="en-US"/>
        </w:rPr>
        <w:t xml:space="preserve">Please visit </w:t>
      </w:r>
      <w:hyperlink r:id="rId15" w:history="1">
        <w:r w:rsidRPr="00643F2E">
          <w:rPr>
            <w:rStyle w:val="Hyperlink"/>
            <w:sz w:val="22"/>
            <w:szCs w:val="22"/>
            <w:lang w:val="en-US"/>
          </w:rPr>
          <w:t>www.bbg-mbh.com</w:t>
        </w:r>
      </w:hyperlink>
      <w:r w:rsidRPr="00643F2E">
        <w:rPr>
          <w:sz w:val="22"/>
          <w:szCs w:val="22"/>
          <w:lang w:val="en-US"/>
        </w:rPr>
        <w:t xml:space="preserve"> for further</w:t>
      </w:r>
      <w:r w:rsidRPr="00643F2E">
        <w:rPr>
          <w:b/>
          <w:sz w:val="22"/>
          <w:szCs w:val="22"/>
          <w:lang w:val="en-US"/>
        </w:rPr>
        <w:t xml:space="preserve"> information.</w:t>
      </w:r>
      <w:r w:rsidRPr="00643F2E">
        <w:rPr>
          <w:sz w:val="22"/>
          <w:szCs w:val="22"/>
          <w:lang w:val="en-US"/>
        </w:rPr>
        <w:t xml:space="preserve"> </w:t>
      </w:r>
    </w:p>
    <w:p w:rsidR="00555F14" w:rsidRPr="00B22CA6" w:rsidRDefault="00555F14" w:rsidP="00555F14">
      <w:pPr>
        <w:spacing w:before="120" w:after="120" w:line="360" w:lineRule="auto"/>
        <w:outlineLvl w:val="0"/>
        <w:rPr>
          <w:b/>
          <w:sz w:val="22"/>
          <w:szCs w:val="22"/>
          <w:lang w:val="en-US"/>
        </w:rPr>
      </w:pPr>
      <w:r w:rsidRPr="002B05D5">
        <w:rPr>
          <w:b/>
          <w:sz w:val="22"/>
          <w:szCs w:val="22"/>
          <w:lang w:val="en-US"/>
        </w:rPr>
        <w:t>Please send a specimen copy to:</w:t>
      </w:r>
    </w:p>
    <w:p w:rsidR="00555F14" w:rsidRPr="00643F2E" w:rsidRDefault="00555F14" w:rsidP="00555F14">
      <w:pPr>
        <w:spacing w:after="120" w:line="360" w:lineRule="auto"/>
        <w:rPr>
          <w:sz w:val="22"/>
          <w:szCs w:val="22"/>
        </w:rPr>
      </w:pPr>
      <w:r w:rsidRPr="002B05D5">
        <w:rPr>
          <w:sz w:val="22"/>
          <w:szCs w:val="22"/>
        </w:rPr>
        <w:t xml:space="preserve">auchkomm Unternehmenskommunikation, F. Stephan Auch, Gleißbühlstr. </w:t>
      </w:r>
      <w:r w:rsidRPr="00643F2E">
        <w:rPr>
          <w:sz w:val="22"/>
          <w:szCs w:val="22"/>
        </w:rPr>
        <w:t xml:space="preserve">16, D-90402 </w:t>
      </w:r>
      <w:proofErr w:type="spellStart"/>
      <w:r w:rsidRPr="00643F2E">
        <w:rPr>
          <w:sz w:val="22"/>
          <w:szCs w:val="22"/>
        </w:rPr>
        <w:t>Nuremberg</w:t>
      </w:r>
      <w:proofErr w:type="spellEnd"/>
      <w:r w:rsidRPr="00643F2E">
        <w:rPr>
          <w:sz w:val="22"/>
          <w:szCs w:val="22"/>
        </w:rPr>
        <w:t xml:space="preserve">, </w:t>
      </w:r>
      <w:hyperlink r:id="rId16" w:history="1">
        <w:r w:rsidRPr="00643F2E">
          <w:rPr>
            <w:rStyle w:val="Hyperlink"/>
            <w:sz w:val="22"/>
            <w:szCs w:val="22"/>
          </w:rPr>
          <w:t>fsa@auchkomm.de</w:t>
        </w:r>
      </w:hyperlink>
      <w:r w:rsidRPr="00643F2E">
        <w:rPr>
          <w:sz w:val="22"/>
          <w:szCs w:val="22"/>
        </w:rPr>
        <w:t xml:space="preserve">, </w:t>
      </w:r>
      <w:hyperlink r:id="rId17" w:history="1">
        <w:r w:rsidRPr="00643F2E">
          <w:rPr>
            <w:rStyle w:val="Hyperlink"/>
            <w:sz w:val="22"/>
            <w:szCs w:val="22"/>
          </w:rPr>
          <w:t>www.auchkomm.de</w:t>
        </w:r>
      </w:hyperlink>
      <w:r>
        <w:rPr>
          <w:sz w:val="22"/>
          <w:szCs w:val="22"/>
        </w:rPr>
        <w:t>.</w:t>
      </w:r>
    </w:p>
    <w:p w:rsidR="00377B58" w:rsidRPr="00372BF7" w:rsidRDefault="00377B58" w:rsidP="00555F14">
      <w:pPr>
        <w:widowControl w:val="0"/>
        <w:autoSpaceDE w:val="0"/>
        <w:autoSpaceDN w:val="0"/>
        <w:adjustRightInd w:val="0"/>
        <w:spacing w:after="120" w:line="360" w:lineRule="auto"/>
        <w:rPr>
          <w:sz w:val="22"/>
          <w:szCs w:val="22"/>
          <w:lang w:val="en-US"/>
        </w:rPr>
      </w:pPr>
    </w:p>
    <w:sectPr w:rsidR="00377B58" w:rsidRPr="00372BF7" w:rsidSect="00B04958">
      <w:pgSz w:w="11906" w:h="16838" w:code="9"/>
      <w:pgMar w:top="964" w:right="1247" w:bottom="964" w:left="1361" w:header="284"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419A0" w:rsidRDefault="00F419A0">
      <w:r>
        <w:separator/>
      </w:r>
    </w:p>
  </w:endnote>
  <w:endnote w:type="continuationSeparator" w:id="0">
    <w:p w:rsidR="00F419A0" w:rsidRDefault="00F41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w:panose1 w:val="00000000000000000000"/>
    <w:charset w:val="00"/>
    <w:family w:val="auto"/>
    <w:pitch w:val="variable"/>
    <w:sig w:usb0="E00002FF" w:usb1="5000785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419A0" w:rsidRDefault="00F419A0">
      <w:r>
        <w:separator/>
      </w:r>
    </w:p>
  </w:footnote>
  <w:footnote w:type="continuationSeparator" w:id="0">
    <w:p w:rsidR="00F419A0" w:rsidRDefault="00F419A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87D8B"/>
    <w:multiLevelType w:val="hybridMultilevel"/>
    <w:tmpl w:val="6826F3FC"/>
    <w:lvl w:ilvl="0" w:tplc="FF284C74">
      <w:start w:val="3"/>
      <w:numFmt w:val="bullet"/>
      <w:lvlText w:val="-"/>
      <w:lvlJc w:val="left"/>
      <w:pPr>
        <w:ind w:left="720" w:hanging="360"/>
      </w:pPr>
      <w:rPr>
        <w:rFonts w:ascii="Helvetica" w:eastAsia="Times New Roman" w:hAnsi="Helvetic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A9B1513"/>
    <w:multiLevelType w:val="hybridMultilevel"/>
    <w:tmpl w:val="695C610E"/>
    <w:lvl w:ilvl="0" w:tplc="0407000F">
      <w:start w:val="1"/>
      <w:numFmt w:val="decimal"/>
      <w:lvlText w:val="%1."/>
      <w:lvlJc w:val="left"/>
      <w:pPr>
        <w:ind w:left="1571" w:hanging="360"/>
      </w:pPr>
    </w:lvl>
    <w:lvl w:ilvl="1" w:tplc="04070019" w:tentative="1">
      <w:start w:val="1"/>
      <w:numFmt w:val="lowerLetter"/>
      <w:lvlText w:val="%2."/>
      <w:lvlJc w:val="left"/>
      <w:pPr>
        <w:ind w:left="2291" w:hanging="360"/>
      </w:pPr>
    </w:lvl>
    <w:lvl w:ilvl="2" w:tplc="0407001B" w:tentative="1">
      <w:start w:val="1"/>
      <w:numFmt w:val="lowerRoman"/>
      <w:lvlText w:val="%3."/>
      <w:lvlJc w:val="right"/>
      <w:pPr>
        <w:ind w:left="3011" w:hanging="180"/>
      </w:pPr>
    </w:lvl>
    <w:lvl w:ilvl="3" w:tplc="0407000F" w:tentative="1">
      <w:start w:val="1"/>
      <w:numFmt w:val="decimal"/>
      <w:lvlText w:val="%4."/>
      <w:lvlJc w:val="left"/>
      <w:pPr>
        <w:ind w:left="3731" w:hanging="360"/>
      </w:pPr>
    </w:lvl>
    <w:lvl w:ilvl="4" w:tplc="04070019" w:tentative="1">
      <w:start w:val="1"/>
      <w:numFmt w:val="lowerLetter"/>
      <w:lvlText w:val="%5."/>
      <w:lvlJc w:val="left"/>
      <w:pPr>
        <w:ind w:left="4451" w:hanging="360"/>
      </w:pPr>
    </w:lvl>
    <w:lvl w:ilvl="5" w:tplc="0407001B" w:tentative="1">
      <w:start w:val="1"/>
      <w:numFmt w:val="lowerRoman"/>
      <w:lvlText w:val="%6."/>
      <w:lvlJc w:val="right"/>
      <w:pPr>
        <w:ind w:left="5171" w:hanging="180"/>
      </w:pPr>
    </w:lvl>
    <w:lvl w:ilvl="6" w:tplc="0407000F" w:tentative="1">
      <w:start w:val="1"/>
      <w:numFmt w:val="decimal"/>
      <w:lvlText w:val="%7."/>
      <w:lvlJc w:val="left"/>
      <w:pPr>
        <w:ind w:left="5891" w:hanging="360"/>
      </w:pPr>
    </w:lvl>
    <w:lvl w:ilvl="7" w:tplc="04070019" w:tentative="1">
      <w:start w:val="1"/>
      <w:numFmt w:val="lowerLetter"/>
      <w:lvlText w:val="%8."/>
      <w:lvlJc w:val="left"/>
      <w:pPr>
        <w:ind w:left="6611" w:hanging="360"/>
      </w:pPr>
    </w:lvl>
    <w:lvl w:ilvl="8" w:tplc="0407001B" w:tentative="1">
      <w:start w:val="1"/>
      <w:numFmt w:val="lowerRoman"/>
      <w:lvlText w:val="%9."/>
      <w:lvlJc w:val="right"/>
      <w:pPr>
        <w:ind w:left="7331" w:hanging="180"/>
      </w:pPr>
    </w:lvl>
  </w:abstractNum>
  <w:abstractNum w:abstractNumId="2" w15:restartNumberingAfterBreak="0">
    <w:nsid w:val="2D6C549D"/>
    <w:multiLevelType w:val="multilevel"/>
    <w:tmpl w:val="AEC2EA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2825F63"/>
    <w:multiLevelType w:val="hybridMultilevel"/>
    <w:tmpl w:val="068A46B2"/>
    <w:lvl w:ilvl="0" w:tplc="6B38E0D0">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9EB3C13"/>
    <w:multiLevelType w:val="hybridMultilevel"/>
    <w:tmpl w:val="18446ADA"/>
    <w:lvl w:ilvl="0" w:tplc="D360C160">
      <w:start w:val="5"/>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439F69DF"/>
    <w:multiLevelType w:val="hybridMultilevel"/>
    <w:tmpl w:val="91782E16"/>
    <w:lvl w:ilvl="0" w:tplc="F1BA0E22">
      <w:start w:val="1"/>
      <w:numFmt w:val="lowerLetter"/>
      <w:lvlText w:val="%1."/>
      <w:lvlJc w:val="left"/>
      <w:pPr>
        <w:ind w:left="1636" w:hanging="360"/>
      </w:pPr>
      <w:rPr>
        <w:rFonts w:hint="default"/>
      </w:rPr>
    </w:lvl>
    <w:lvl w:ilvl="1" w:tplc="04090019" w:tentative="1">
      <w:start w:val="1"/>
      <w:numFmt w:val="lowerLetter"/>
      <w:lvlText w:val="%2."/>
      <w:lvlJc w:val="left"/>
      <w:pPr>
        <w:ind w:left="2356" w:hanging="360"/>
      </w:pPr>
    </w:lvl>
    <w:lvl w:ilvl="2" w:tplc="0409001B" w:tentative="1">
      <w:start w:val="1"/>
      <w:numFmt w:val="lowerRoman"/>
      <w:lvlText w:val="%3."/>
      <w:lvlJc w:val="right"/>
      <w:pPr>
        <w:ind w:left="3076" w:hanging="180"/>
      </w:pPr>
    </w:lvl>
    <w:lvl w:ilvl="3" w:tplc="0409000F" w:tentative="1">
      <w:start w:val="1"/>
      <w:numFmt w:val="decimal"/>
      <w:lvlText w:val="%4."/>
      <w:lvlJc w:val="left"/>
      <w:pPr>
        <w:ind w:left="3796" w:hanging="360"/>
      </w:pPr>
    </w:lvl>
    <w:lvl w:ilvl="4" w:tplc="04090019" w:tentative="1">
      <w:start w:val="1"/>
      <w:numFmt w:val="lowerLetter"/>
      <w:lvlText w:val="%5."/>
      <w:lvlJc w:val="left"/>
      <w:pPr>
        <w:ind w:left="4516" w:hanging="360"/>
      </w:pPr>
    </w:lvl>
    <w:lvl w:ilvl="5" w:tplc="0409001B" w:tentative="1">
      <w:start w:val="1"/>
      <w:numFmt w:val="lowerRoman"/>
      <w:lvlText w:val="%6."/>
      <w:lvlJc w:val="right"/>
      <w:pPr>
        <w:ind w:left="5236" w:hanging="180"/>
      </w:pPr>
    </w:lvl>
    <w:lvl w:ilvl="6" w:tplc="0409000F" w:tentative="1">
      <w:start w:val="1"/>
      <w:numFmt w:val="decimal"/>
      <w:lvlText w:val="%7."/>
      <w:lvlJc w:val="left"/>
      <w:pPr>
        <w:ind w:left="5956" w:hanging="360"/>
      </w:pPr>
    </w:lvl>
    <w:lvl w:ilvl="7" w:tplc="04090019" w:tentative="1">
      <w:start w:val="1"/>
      <w:numFmt w:val="lowerLetter"/>
      <w:lvlText w:val="%8."/>
      <w:lvlJc w:val="left"/>
      <w:pPr>
        <w:ind w:left="6676" w:hanging="360"/>
      </w:pPr>
    </w:lvl>
    <w:lvl w:ilvl="8" w:tplc="0409001B" w:tentative="1">
      <w:start w:val="1"/>
      <w:numFmt w:val="lowerRoman"/>
      <w:lvlText w:val="%9."/>
      <w:lvlJc w:val="right"/>
      <w:pPr>
        <w:ind w:left="7396" w:hanging="180"/>
      </w:pPr>
    </w:lvl>
  </w:abstractNum>
  <w:abstractNum w:abstractNumId="6" w15:restartNumberingAfterBreak="0">
    <w:nsid w:val="4A1555B1"/>
    <w:multiLevelType w:val="hybridMultilevel"/>
    <w:tmpl w:val="53B23E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95A5C54"/>
    <w:multiLevelType w:val="hybridMultilevel"/>
    <w:tmpl w:val="86E0E9E6"/>
    <w:lvl w:ilvl="0" w:tplc="9A74BC5C">
      <w:numFmt w:val="bullet"/>
      <w:lvlText w:val="-"/>
      <w:lvlJc w:val="left"/>
      <w:pPr>
        <w:ind w:left="1080" w:hanging="360"/>
      </w:pPr>
      <w:rPr>
        <w:rFonts w:ascii="Arial" w:eastAsia="Times New Roman"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8" w15:restartNumberingAfterBreak="0">
    <w:nsid w:val="73AD10B7"/>
    <w:multiLevelType w:val="hybridMultilevel"/>
    <w:tmpl w:val="CBFE73C2"/>
    <w:lvl w:ilvl="0" w:tplc="B02C2F24">
      <w:numFmt w:val="bullet"/>
      <w:lvlText w:val="-"/>
      <w:lvlJc w:val="left"/>
      <w:pPr>
        <w:ind w:left="720" w:hanging="360"/>
      </w:pPr>
      <w:rPr>
        <w:rFonts w:ascii="Helvetica" w:eastAsia="Times New Roman" w:hAnsi="Helvetic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7DAC726C"/>
    <w:multiLevelType w:val="hybridMultilevel"/>
    <w:tmpl w:val="B09E150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3"/>
  </w:num>
  <w:num w:numId="3">
    <w:abstractNumId w:val="6"/>
  </w:num>
  <w:num w:numId="4">
    <w:abstractNumId w:val="0"/>
  </w:num>
  <w:num w:numId="5">
    <w:abstractNumId w:val="1"/>
  </w:num>
  <w:num w:numId="6">
    <w:abstractNumId w:val="5"/>
  </w:num>
  <w:num w:numId="7">
    <w:abstractNumId w:val="2"/>
  </w:num>
  <w:num w:numId="8">
    <w:abstractNumId w:val="8"/>
  </w:num>
  <w:num w:numId="9">
    <w:abstractNumId w:val="4"/>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2"/>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4C01E9"/>
    <w:rsid w:val="00000F50"/>
    <w:rsid w:val="000049F1"/>
    <w:rsid w:val="000058EF"/>
    <w:rsid w:val="00005945"/>
    <w:rsid w:val="00007234"/>
    <w:rsid w:val="000144D6"/>
    <w:rsid w:val="000147BC"/>
    <w:rsid w:val="000152D5"/>
    <w:rsid w:val="00020DCB"/>
    <w:rsid w:val="0002588B"/>
    <w:rsid w:val="0002636D"/>
    <w:rsid w:val="000265D8"/>
    <w:rsid w:val="000301A6"/>
    <w:rsid w:val="00033601"/>
    <w:rsid w:val="00035468"/>
    <w:rsid w:val="00041F8A"/>
    <w:rsid w:val="000421E6"/>
    <w:rsid w:val="000422C4"/>
    <w:rsid w:val="00044B34"/>
    <w:rsid w:val="000464EF"/>
    <w:rsid w:val="0005223D"/>
    <w:rsid w:val="00052F05"/>
    <w:rsid w:val="000547A7"/>
    <w:rsid w:val="00054BB8"/>
    <w:rsid w:val="00054CA9"/>
    <w:rsid w:val="0005541C"/>
    <w:rsid w:val="0005595B"/>
    <w:rsid w:val="00055FE9"/>
    <w:rsid w:val="000562E0"/>
    <w:rsid w:val="00057117"/>
    <w:rsid w:val="0005763E"/>
    <w:rsid w:val="00064809"/>
    <w:rsid w:val="00066AEC"/>
    <w:rsid w:val="000741FD"/>
    <w:rsid w:val="00080E2E"/>
    <w:rsid w:val="00083940"/>
    <w:rsid w:val="00092128"/>
    <w:rsid w:val="0009288B"/>
    <w:rsid w:val="000937CE"/>
    <w:rsid w:val="00096F0B"/>
    <w:rsid w:val="00097A82"/>
    <w:rsid w:val="000A537E"/>
    <w:rsid w:val="000A5983"/>
    <w:rsid w:val="000A5A50"/>
    <w:rsid w:val="000A7241"/>
    <w:rsid w:val="000A7968"/>
    <w:rsid w:val="000B2642"/>
    <w:rsid w:val="000B7905"/>
    <w:rsid w:val="000C5732"/>
    <w:rsid w:val="000C614C"/>
    <w:rsid w:val="000C7275"/>
    <w:rsid w:val="000D05B2"/>
    <w:rsid w:val="000D0EC7"/>
    <w:rsid w:val="000D1643"/>
    <w:rsid w:val="000D2299"/>
    <w:rsid w:val="000D3107"/>
    <w:rsid w:val="000D7321"/>
    <w:rsid w:val="000E001F"/>
    <w:rsid w:val="000E0D94"/>
    <w:rsid w:val="000E4D19"/>
    <w:rsid w:val="000E6B50"/>
    <w:rsid w:val="000E7699"/>
    <w:rsid w:val="000F2969"/>
    <w:rsid w:val="000F5160"/>
    <w:rsid w:val="000F6D49"/>
    <w:rsid w:val="00101550"/>
    <w:rsid w:val="00103BC0"/>
    <w:rsid w:val="00105851"/>
    <w:rsid w:val="0010733B"/>
    <w:rsid w:val="001101D8"/>
    <w:rsid w:val="0011142F"/>
    <w:rsid w:val="00112CDA"/>
    <w:rsid w:val="001152E5"/>
    <w:rsid w:val="00115B06"/>
    <w:rsid w:val="00120B87"/>
    <w:rsid w:val="00120E10"/>
    <w:rsid w:val="001253F9"/>
    <w:rsid w:val="00127990"/>
    <w:rsid w:val="00131914"/>
    <w:rsid w:val="00131E4E"/>
    <w:rsid w:val="0013201F"/>
    <w:rsid w:val="00132E30"/>
    <w:rsid w:val="00135ACC"/>
    <w:rsid w:val="00136123"/>
    <w:rsid w:val="00141F84"/>
    <w:rsid w:val="00142137"/>
    <w:rsid w:val="001435B5"/>
    <w:rsid w:val="00147633"/>
    <w:rsid w:val="001517DA"/>
    <w:rsid w:val="00151F6C"/>
    <w:rsid w:val="00161E34"/>
    <w:rsid w:val="00163E7B"/>
    <w:rsid w:val="00172F53"/>
    <w:rsid w:val="00181945"/>
    <w:rsid w:val="00181F4B"/>
    <w:rsid w:val="00183E58"/>
    <w:rsid w:val="001853C3"/>
    <w:rsid w:val="001869AE"/>
    <w:rsid w:val="00191641"/>
    <w:rsid w:val="001938A2"/>
    <w:rsid w:val="00193E6C"/>
    <w:rsid w:val="00195FDB"/>
    <w:rsid w:val="00196B5C"/>
    <w:rsid w:val="0019766E"/>
    <w:rsid w:val="001A2714"/>
    <w:rsid w:val="001A27F6"/>
    <w:rsid w:val="001A3A45"/>
    <w:rsid w:val="001A4A01"/>
    <w:rsid w:val="001A7F4C"/>
    <w:rsid w:val="001B1F70"/>
    <w:rsid w:val="001B3DE2"/>
    <w:rsid w:val="001B3EE8"/>
    <w:rsid w:val="001B4855"/>
    <w:rsid w:val="001C3DC4"/>
    <w:rsid w:val="001C4A91"/>
    <w:rsid w:val="001C6A52"/>
    <w:rsid w:val="001C6EE0"/>
    <w:rsid w:val="001D2BEC"/>
    <w:rsid w:val="001D56D5"/>
    <w:rsid w:val="001E03B0"/>
    <w:rsid w:val="001E0A0A"/>
    <w:rsid w:val="001E1487"/>
    <w:rsid w:val="001E4EFC"/>
    <w:rsid w:val="001E69F9"/>
    <w:rsid w:val="001F4C1F"/>
    <w:rsid w:val="001F7B4A"/>
    <w:rsid w:val="001F7BB9"/>
    <w:rsid w:val="001F7DA3"/>
    <w:rsid w:val="00201F06"/>
    <w:rsid w:val="00204532"/>
    <w:rsid w:val="0020536E"/>
    <w:rsid w:val="00207CFD"/>
    <w:rsid w:val="002114E7"/>
    <w:rsid w:val="0021370C"/>
    <w:rsid w:val="0021447A"/>
    <w:rsid w:val="002150A6"/>
    <w:rsid w:val="00220498"/>
    <w:rsid w:val="00220A0A"/>
    <w:rsid w:val="002212BE"/>
    <w:rsid w:val="002213EB"/>
    <w:rsid w:val="00224CDC"/>
    <w:rsid w:val="00233A37"/>
    <w:rsid w:val="00234AB0"/>
    <w:rsid w:val="002356E2"/>
    <w:rsid w:val="0023738C"/>
    <w:rsid w:val="002375C2"/>
    <w:rsid w:val="00255822"/>
    <w:rsid w:val="0025701E"/>
    <w:rsid w:val="00262031"/>
    <w:rsid w:val="00262B7B"/>
    <w:rsid w:val="0026425C"/>
    <w:rsid w:val="002663AE"/>
    <w:rsid w:val="002664D1"/>
    <w:rsid w:val="00272DFE"/>
    <w:rsid w:val="00273713"/>
    <w:rsid w:val="002758F8"/>
    <w:rsid w:val="0027591C"/>
    <w:rsid w:val="00282989"/>
    <w:rsid w:val="0028349A"/>
    <w:rsid w:val="002841BA"/>
    <w:rsid w:val="00285E24"/>
    <w:rsid w:val="002879E8"/>
    <w:rsid w:val="00287D3A"/>
    <w:rsid w:val="00294B8C"/>
    <w:rsid w:val="00295DEA"/>
    <w:rsid w:val="0029653C"/>
    <w:rsid w:val="002A2217"/>
    <w:rsid w:val="002B03E5"/>
    <w:rsid w:val="002B29B7"/>
    <w:rsid w:val="002B41F2"/>
    <w:rsid w:val="002B4568"/>
    <w:rsid w:val="002B5D99"/>
    <w:rsid w:val="002C0ACB"/>
    <w:rsid w:val="002C13D0"/>
    <w:rsid w:val="002C2B03"/>
    <w:rsid w:val="002C3056"/>
    <w:rsid w:val="002C515E"/>
    <w:rsid w:val="002C53CE"/>
    <w:rsid w:val="002D012D"/>
    <w:rsid w:val="002D0201"/>
    <w:rsid w:val="002D0B73"/>
    <w:rsid w:val="002D2490"/>
    <w:rsid w:val="002D61D6"/>
    <w:rsid w:val="002D699F"/>
    <w:rsid w:val="002D7B3E"/>
    <w:rsid w:val="002E5126"/>
    <w:rsid w:val="002E74BB"/>
    <w:rsid w:val="002F0024"/>
    <w:rsid w:val="002F163B"/>
    <w:rsid w:val="002F1820"/>
    <w:rsid w:val="002F18EA"/>
    <w:rsid w:val="002F238C"/>
    <w:rsid w:val="002F3694"/>
    <w:rsid w:val="002F36E5"/>
    <w:rsid w:val="002F3AFF"/>
    <w:rsid w:val="002F422C"/>
    <w:rsid w:val="002F5671"/>
    <w:rsid w:val="002F71B7"/>
    <w:rsid w:val="002F7D01"/>
    <w:rsid w:val="00301F9F"/>
    <w:rsid w:val="00302D92"/>
    <w:rsid w:val="003036D6"/>
    <w:rsid w:val="003059FD"/>
    <w:rsid w:val="00305E99"/>
    <w:rsid w:val="00313BD3"/>
    <w:rsid w:val="003204F0"/>
    <w:rsid w:val="00321CA0"/>
    <w:rsid w:val="00322413"/>
    <w:rsid w:val="003224F8"/>
    <w:rsid w:val="00324560"/>
    <w:rsid w:val="00326EA9"/>
    <w:rsid w:val="00327E1F"/>
    <w:rsid w:val="003350D4"/>
    <w:rsid w:val="003359B5"/>
    <w:rsid w:val="00336932"/>
    <w:rsid w:val="00343697"/>
    <w:rsid w:val="0034480C"/>
    <w:rsid w:val="00344FC1"/>
    <w:rsid w:val="0035005C"/>
    <w:rsid w:val="00351007"/>
    <w:rsid w:val="00353A9E"/>
    <w:rsid w:val="003554C9"/>
    <w:rsid w:val="0035742A"/>
    <w:rsid w:val="00357BF6"/>
    <w:rsid w:val="0036171B"/>
    <w:rsid w:val="003635AC"/>
    <w:rsid w:val="00364ED3"/>
    <w:rsid w:val="003654B5"/>
    <w:rsid w:val="00370656"/>
    <w:rsid w:val="00372BF7"/>
    <w:rsid w:val="003755FE"/>
    <w:rsid w:val="00376146"/>
    <w:rsid w:val="00377B58"/>
    <w:rsid w:val="00385E24"/>
    <w:rsid w:val="00386199"/>
    <w:rsid w:val="0039137D"/>
    <w:rsid w:val="003917C9"/>
    <w:rsid w:val="003933EE"/>
    <w:rsid w:val="00394144"/>
    <w:rsid w:val="00394A85"/>
    <w:rsid w:val="00397380"/>
    <w:rsid w:val="003A10BE"/>
    <w:rsid w:val="003A25F1"/>
    <w:rsid w:val="003A2CF2"/>
    <w:rsid w:val="003A7A5F"/>
    <w:rsid w:val="003B09EB"/>
    <w:rsid w:val="003B0ECE"/>
    <w:rsid w:val="003B189F"/>
    <w:rsid w:val="003B217E"/>
    <w:rsid w:val="003C20D5"/>
    <w:rsid w:val="003C38F4"/>
    <w:rsid w:val="003C3AA8"/>
    <w:rsid w:val="003C581B"/>
    <w:rsid w:val="003D1FD9"/>
    <w:rsid w:val="003D2618"/>
    <w:rsid w:val="003D5A7B"/>
    <w:rsid w:val="003D60A3"/>
    <w:rsid w:val="003E3820"/>
    <w:rsid w:val="003E3C5C"/>
    <w:rsid w:val="003E45D1"/>
    <w:rsid w:val="003E71B1"/>
    <w:rsid w:val="003E7E60"/>
    <w:rsid w:val="003F117D"/>
    <w:rsid w:val="003F1CB0"/>
    <w:rsid w:val="003F32AB"/>
    <w:rsid w:val="003F47BF"/>
    <w:rsid w:val="003F579B"/>
    <w:rsid w:val="00401086"/>
    <w:rsid w:val="0040213E"/>
    <w:rsid w:val="00402FB3"/>
    <w:rsid w:val="00405EE5"/>
    <w:rsid w:val="0040687D"/>
    <w:rsid w:val="0041032F"/>
    <w:rsid w:val="0041283D"/>
    <w:rsid w:val="004159F7"/>
    <w:rsid w:val="00415AAD"/>
    <w:rsid w:val="00415CFB"/>
    <w:rsid w:val="0041658D"/>
    <w:rsid w:val="00417577"/>
    <w:rsid w:val="00423CA0"/>
    <w:rsid w:val="004271A7"/>
    <w:rsid w:val="00430AF5"/>
    <w:rsid w:val="00436F9C"/>
    <w:rsid w:val="00441A28"/>
    <w:rsid w:val="00442E34"/>
    <w:rsid w:val="00443F80"/>
    <w:rsid w:val="00450B66"/>
    <w:rsid w:val="00451C53"/>
    <w:rsid w:val="00452845"/>
    <w:rsid w:val="0045395F"/>
    <w:rsid w:val="00455C2C"/>
    <w:rsid w:val="0045770B"/>
    <w:rsid w:val="00461F56"/>
    <w:rsid w:val="004640CE"/>
    <w:rsid w:val="004641B0"/>
    <w:rsid w:val="00465FA6"/>
    <w:rsid w:val="004711DD"/>
    <w:rsid w:val="00472296"/>
    <w:rsid w:val="00475E13"/>
    <w:rsid w:val="00481E31"/>
    <w:rsid w:val="0048477A"/>
    <w:rsid w:val="004871E2"/>
    <w:rsid w:val="00494785"/>
    <w:rsid w:val="004A0730"/>
    <w:rsid w:val="004A10C5"/>
    <w:rsid w:val="004A292F"/>
    <w:rsid w:val="004A6213"/>
    <w:rsid w:val="004B091C"/>
    <w:rsid w:val="004B2080"/>
    <w:rsid w:val="004B32EA"/>
    <w:rsid w:val="004B5EF5"/>
    <w:rsid w:val="004B6182"/>
    <w:rsid w:val="004B705F"/>
    <w:rsid w:val="004C01E9"/>
    <w:rsid w:val="004C20B2"/>
    <w:rsid w:val="004C65A0"/>
    <w:rsid w:val="004C7DEB"/>
    <w:rsid w:val="004D0215"/>
    <w:rsid w:val="004D04BC"/>
    <w:rsid w:val="004D0FC6"/>
    <w:rsid w:val="004D2D24"/>
    <w:rsid w:val="004D37F8"/>
    <w:rsid w:val="004D38AB"/>
    <w:rsid w:val="004D3EA3"/>
    <w:rsid w:val="004D528E"/>
    <w:rsid w:val="004E5E7D"/>
    <w:rsid w:val="004F1C7D"/>
    <w:rsid w:val="004F3808"/>
    <w:rsid w:val="004F5966"/>
    <w:rsid w:val="004F6F3A"/>
    <w:rsid w:val="004F7B86"/>
    <w:rsid w:val="00500993"/>
    <w:rsid w:val="00505ADC"/>
    <w:rsid w:val="00507332"/>
    <w:rsid w:val="0051438E"/>
    <w:rsid w:val="00514EA4"/>
    <w:rsid w:val="00515420"/>
    <w:rsid w:val="00520078"/>
    <w:rsid w:val="005225D3"/>
    <w:rsid w:val="00525B06"/>
    <w:rsid w:val="005323D4"/>
    <w:rsid w:val="005372FC"/>
    <w:rsid w:val="00537C82"/>
    <w:rsid w:val="005401D0"/>
    <w:rsid w:val="00541B1E"/>
    <w:rsid w:val="0054486C"/>
    <w:rsid w:val="0054624D"/>
    <w:rsid w:val="0054695A"/>
    <w:rsid w:val="00546E7A"/>
    <w:rsid w:val="0055084F"/>
    <w:rsid w:val="00551047"/>
    <w:rsid w:val="00555F14"/>
    <w:rsid w:val="0055651E"/>
    <w:rsid w:val="00557A7C"/>
    <w:rsid w:val="00565216"/>
    <w:rsid w:val="00567C2A"/>
    <w:rsid w:val="00571D92"/>
    <w:rsid w:val="005745AB"/>
    <w:rsid w:val="00582F61"/>
    <w:rsid w:val="00583861"/>
    <w:rsid w:val="0058415D"/>
    <w:rsid w:val="00584FB7"/>
    <w:rsid w:val="005854F2"/>
    <w:rsid w:val="00586C34"/>
    <w:rsid w:val="00586D67"/>
    <w:rsid w:val="00587A75"/>
    <w:rsid w:val="00595A28"/>
    <w:rsid w:val="00596D64"/>
    <w:rsid w:val="005A4FBB"/>
    <w:rsid w:val="005A5E03"/>
    <w:rsid w:val="005A7DCA"/>
    <w:rsid w:val="005B10F6"/>
    <w:rsid w:val="005B4EC9"/>
    <w:rsid w:val="005B5B78"/>
    <w:rsid w:val="005C1539"/>
    <w:rsid w:val="005C1E3B"/>
    <w:rsid w:val="005C599E"/>
    <w:rsid w:val="005C7888"/>
    <w:rsid w:val="005C7CBB"/>
    <w:rsid w:val="005D2B5B"/>
    <w:rsid w:val="005D3091"/>
    <w:rsid w:val="005D4122"/>
    <w:rsid w:val="005D4607"/>
    <w:rsid w:val="005D46AC"/>
    <w:rsid w:val="005D76DE"/>
    <w:rsid w:val="005E2016"/>
    <w:rsid w:val="005E299A"/>
    <w:rsid w:val="005F5949"/>
    <w:rsid w:val="005F66EA"/>
    <w:rsid w:val="00601B95"/>
    <w:rsid w:val="006043AC"/>
    <w:rsid w:val="00604E0C"/>
    <w:rsid w:val="006052CA"/>
    <w:rsid w:val="006079CD"/>
    <w:rsid w:val="00611AE1"/>
    <w:rsid w:val="0061460A"/>
    <w:rsid w:val="00615B47"/>
    <w:rsid w:val="00616A1D"/>
    <w:rsid w:val="0062162B"/>
    <w:rsid w:val="00622793"/>
    <w:rsid w:val="006259E5"/>
    <w:rsid w:val="00632DB0"/>
    <w:rsid w:val="00634555"/>
    <w:rsid w:val="00635A25"/>
    <w:rsid w:val="0063730E"/>
    <w:rsid w:val="006413F1"/>
    <w:rsid w:val="00645884"/>
    <w:rsid w:val="00651226"/>
    <w:rsid w:val="0065219F"/>
    <w:rsid w:val="00654341"/>
    <w:rsid w:val="00655FCB"/>
    <w:rsid w:val="00656045"/>
    <w:rsid w:val="006578E6"/>
    <w:rsid w:val="0066041A"/>
    <w:rsid w:val="00660E09"/>
    <w:rsid w:val="00661F34"/>
    <w:rsid w:val="00662195"/>
    <w:rsid w:val="00663EBA"/>
    <w:rsid w:val="00664846"/>
    <w:rsid w:val="006648E6"/>
    <w:rsid w:val="00665D0F"/>
    <w:rsid w:val="0066619F"/>
    <w:rsid w:val="00667725"/>
    <w:rsid w:val="00667F41"/>
    <w:rsid w:val="00667FD6"/>
    <w:rsid w:val="00676D5A"/>
    <w:rsid w:val="00680D1A"/>
    <w:rsid w:val="00684371"/>
    <w:rsid w:val="006850D8"/>
    <w:rsid w:val="00687952"/>
    <w:rsid w:val="006902AC"/>
    <w:rsid w:val="00691E10"/>
    <w:rsid w:val="00692AAA"/>
    <w:rsid w:val="0069599B"/>
    <w:rsid w:val="00695C3B"/>
    <w:rsid w:val="00697FDB"/>
    <w:rsid w:val="006A0E04"/>
    <w:rsid w:val="006A16FF"/>
    <w:rsid w:val="006A25C4"/>
    <w:rsid w:val="006A576A"/>
    <w:rsid w:val="006A6AB6"/>
    <w:rsid w:val="006B252A"/>
    <w:rsid w:val="006B43F9"/>
    <w:rsid w:val="006B46BF"/>
    <w:rsid w:val="006B4DDB"/>
    <w:rsid w:val="006B554F"/>
    <w:rsid w:val="006C2120"/>
    <w:rsid w:val="006C32FE"/>
    <w:rsid w:val="006C3728"/>
    <w:rsid w:val="006D3120"/>
    <w:rsid w:val="006D3310"/>
    <w:rsid w:val="006D70AB"/>
    <w:rsid w:val="006E0694"/>
    <w:rsid w:val="006E0BC1"/>
    <w:rsid w:val="006E3F42"/>
    <w:rsid w:val="006E55AA"/>
    <w:rsid w:val="006E7785"/>
    <w:rsid w:val="006E7EBB"/>
    <w:rsid w:val="006F18F4"/>
    <w:rsid w:val="006F4A6F"/>
    <w:rsid w:val="006F56A3"/>
    <w:rsid w:val="00705DE0"/>
    <w:rsid w:val="00711768"/>
    <w:rsid w:val="00716B64"/>
    <w:rsid w:val="007171C7"/>
    <w:rsid w:val="007210AD"/>
    <w:rsid w:val="00725C0C"/>
    <w:rsid w:val="0072655A"/>
    <w:rsid w:val="0073004A"/>
    <w:rsid w:val="00731B41"/>
    <w:rsid w:val="00731F9C"/>
    <w:rsid w:val="0073502D"/>
    <w:rsid w:val="00735BCF"/>
    <w:rsid w:val="0073687F"/>
    <w:rsid w:val="00740CD6"/>
    <w:rsid w:val="007428A3"/>
    <w:rsid w:val="00747510"/>
    <w:rsid w:val="007524C0"/>
    <w:rsid w:val="007544EB"/>
    <w:rsid w:val="007549DA"/>
    <w:rsid w:val="007552F8"/>
    <w:rsid w:val="00757148"/>
    <w:rsid w:val="0076081D"/>
    <w:rsid w:val="007611F3"/>
    <w:rsid w:val="00764C02"/>
    <w:rsid w:val="00764C38"/>
    <w:rsid w:val="00766B14"/>
    <w:rsid w:val="00767B5F"/>
    <w:rsid w:val="00772278"/>
    <w:rsid w:val="00773264"/>
    <w:rsid w:val="007778DF"/>
    <w:rsid w:val="007802EC"/>
    <w:rsid w:val="007843D9"/>
    <w:rsid w:val="007846EF"/>
    <w:rsid w:val="00786B56"/>
    <w:rsid w:val="00790B4B"/>
    <w:rsid w:val="00793A74"/>
    <w:rsid w:val="007952E7"/>
    <w:rsid w:val="00797DCE"/>
    <w:rsid w:val="007A7006"/>
    <w:rsid w:val="007B282F"/>
    <w:rsid w:val="007B2D85"/>
    <w:rsid w:val="007B3833"/>
    <w:rsid w:val="007B6240"/>
    <w:rsid w:val="007C5450"/>
    <w:rsid w:val="007C62B7"/>
    <w:rsid w:val="007C671E"/>
    <w:rsid w:val="007C7D80"/>
    <w:rsid w:val="007D094C"/>
    <w:rsid w:val="007D6AA1"/>
    <w:rsid w:val="007D741D"/>
    <w:rsid w:val="007E280A"/>
    <w:rsid w:val="007E54D9"/>
    <w:rsid w:val="007E74D3"/>
    <w:rsid w:val="007F2AA5"/>
    <w:rsid w:val="007F2B38"/>
    <w:rsid w:val="007F3E98"/>
    <w:rsid w:val="007F465B"/>
    <w:rsid w:val="007F46B5"/>
    <w:rsid w:val="00804D2D"/>
    <w:rsid w:val="00805754"/>
    <w:rsid w:val="0080599E"/>
    <w:rsid w:val="00811B03"/>
    <w:rsid w:val="00812933"/>
    <w:rsid w:val="00812CAD"/>
    <w:rsid w:val="00813205"/>
    <w:rsid w:val="0081402F"/>
    <w:rsid w:val="00816D12"/>
    <w:rsid w:val="00817313"/>
    <w:rsid w:val="008177E7"/>
    <w:rsid w:val="008210D5"/>
    <w:rsid w:val="00827A6D"/>
    <w:rsid w:val="00831789"/>
    <w:rsid w:val="008344DF"/>
    <w:rsid w:val="008459BA"/>
    <w:rsid w:val="00845BD3"/>
    <w:rsid w:val="0084614F"/>
    <w:rsid w:val="00853E1A"/>
    <w:rsid w:val="00856003"/>
    <w:rsid w:val="00860216"/>
    <w:rsid w:val="00860689"/>
    <w:rsid w:val="008660A3"/>
    <w:rsid w:val="00867203"/>
    <w:rsid w:val="00870337"/>
    <w:rsid w:val="0088431B"/>
    <w:rsid w:val="00884588"/>
    <w:rsid w:val="00887E08"/>
    <w:rsid w:val="0089194C"/>
    <w:rsid w:val="00891C32"/>
    <w:rsid w:val="008A2915"/>
    <w:rsid w:val="008A35C8"/>
    <w:rsid w:val="008A676A"/>
    <w:rsid w:val="008B57F4"/>
    <w:rsid w:val="008B5FC4"/>
    <w:rsid w:val="008C2060"/>
    <w:rsid w:val="008C2065"/>
    <w:rsid w:val="008C3ED8"/>
    <w:rsid w:val="008C4929"/>
    <w:rsid w:val="008C4F26"/>
    <w:rsid w:val="008C5349"/>
    <w:rsid w:val="008D049A"/>
    <w:rsid w:val="008D0EB8"/>
    <w:rsid w:val="008D5EF4"/>
    <w:rsid w:val="008D6B7D"/>
    <w:rsid w:val="008D773B"/>
    <w:rsid w:val="008D7D88"/>
    <w:rsid w:val="008E40E0"/>
    <w:rsid w:val="008E4FD6"/>
    <w:rsid w:val="008E76ED"/>
    <w:rsid w:val="008F0F2C"/>
    <w:rsid w:val="008F4BDC"/>
    <w:rsid w:val="008F77A2"/>
    <w:rsid w:val="00902E6B"/>
    <w:rsid w:val="009056B2"/>
    <w:rsid w:val="00906774"/>
    <w:rsid w:val="00910787"/>
    <w:rsid w:val="009144D4"/>
    <w:rsid w:val="00914886"/>
    <w:rsid w:val="00914B92"/>
    <w:rsid w:val="00916405"/>
    <w:rsid w:val="00916CBF"/>
    <w:rsid w:val="00917D21"/>
    <w:rsid w:val="009210C0"/>
    <w:rsid w:val="0092497A"/>
    <w:rsid w:val="009263A2"/>
    <w:rsid w:val="009277A0"/>
    <w:rsid w:val="0093085B"/>
    <w:rsid w:val="00930ABA"/>
    <w:rsid w:val="00934FD5"/>
    <w:rsid w:val="00935B2F"/>
    <w:rsid w:val="0093703A"/>
    <w:rsid w:val="0094085B"/>
    <w:rsid w:val="00941FE5"/>
    <w:rsid w:val="00946450"/>
    <w:rsid w:val="00951C3A"/>
    <w:rsid w:val="009613A2"/>
    <w:rsid w:val="009616B2"/>
    <w:rsid w:val="00961DC1"/>
    <w:rsid w:val="009620D8"/>
    <w:rsid w:val="00965C27"/>
    <w:rsid w:val="009675FE"/>
    <w:rsid w:val="00967B7F"/>
    <w:rsid w:val="00970429"/>
    <w:rsid w:val="00970BE7"/>
    <w:rsid w:val="00975FAA"/>
    <w:rsid w:val="00976F98"/>
    <w:rsid w:val="00981B5C"/>
    <w:rsid w:val="0098261E"/>
    <w:rsid w:val="0098610C"/>
    <w:rsid w:val="0099097D"/>
    <w:rsid w:val="00990E46"/>
    <w:rsid w:val="00992914"/>
    <w:rsid w:val="00997CFA"/>
    <w:rsid w:val="009A3919"/>
    <w:rsid w:val="009A5AB5"/>
    <w:rsid w:val="009A7DCD"/>
    <w:rsid w:val="009B2607"/>
    <w:rsid w:val="009B5F1D"/>
    <w:rsid w:val="009C0425"/>
    <w:rsid w:val="009C1173"/>
    <w:rsid w:val="009C1C6A"/>
    <w:rsid w:val="009C276C"/>
    <w:rsid w:val="009C3E79"/>
    <w:rsid w:val="009C579D"/>
    <w:rsid w:val="009C72AE"/>
    <w:rsid w:val="009D123D"/>
    <w:rsid w:val="009D1E85"/>
    <w:rsid w:val="009D6134"/>
    <w:rsid w:val="009E0ABD"/>
    <w:rsid w:val="009E2EB1"/>
    <w:rsid w:val="009E2EB6"/>
    <w:rsid w:val="009E3373"/>
    <w:rsid w:val="009E7AFA"/>
    <w:rsid w:val="009F20EF"/>
    <w:rsid w:val="009F5CF7"/>
    <w:rsid w:val="009F74BE"/>
    <w:rsid w:val="00A02899"/>
    <w:rsid w:val="00A0315C"/>
    <w:rsid w:val="00A04983"/>
    <w:rsid w:val="00A05E90"/>
    <w:rsid w:val="00A0622D"/>
    <w:rsid w:val="00A06C77"/>
    <w:rsid w:val="00A07B7E"/>
    <w:rsid w:val="00A11880"/>
    <w:rsid w:val="00A125A3"/>
    <w:rsid w:val="00A12F66"/>
    <w:rsid w:val="00A1305B"/>
    <w:rsid w:val="00A15FF0"/>
    <w:rsid w:val="00A17DF2"/>
    <w:rsid w:val="00A22A0F"/>
    <w:rsid w:val="00A23449"/>
    <w:rsid w:val="00A244B2"/>
    <w:rsid w:val="00A24A8E"/>
    <w:rsid w:val="00A352C3"/>
    <w:rsid w:val="00A40762"/>
    <w:rsid w:val="00A40CBC"/>
    <w:rsid w:val="00A439BB"/>
    <w:rsid w:val="00A45CC3"/>
    <w:rsid w:val="00A516D9"/>
    <w:rsid w:val="00A5277E"/>
    <w:rsid w:val="00A530F9"/>
    <w:rsid w:val="00A54AEB"/>
    <w:rsid w:val="00A55A56"/>
    <w:rsid w:val="00A55FB6"/>
    <w:rsid w:val="00A57759"/>
    <w:rsid w:val="00A60785"/>
    <w:rsid w:val="00A633D6"/>
    <w:rsid w:val="00A7002F"/>
    <w:rsid w:val="00A72F3E"/>
    <w:rsid w:val="00A73A3C"/>
    <w:rsid w:val="00A74B3E"/>
    <w:rsid w:val="00A74C76"/>
    <w:rsid w:val="00A75E88"/>
    <w:rsid w:val="00A773A3"/>
    <w:rsid w:val="00A77F52"/>
    <w:rsid w:val="00A77FB9"/>
    <w:rsid w:val="00A806C1"/>
    <w:rsid w:val="00A80CF6"/>
    <w:rsid w:val="00A813D5"/>
    <w:rsid w:val="00A86DF9"/>
    <w:rsid w:val="00A9091C"/>
    <w:rsid w:val="00A911C7"/>
    <w:rsid w:val="00A91EBE"/>
    <w:rsid w:val="00A93D13"/>
    <w:rsid w:val="00A96322"/>
    <w:rsid w:val="00A96D46"/>
    <w:rsid w:val="00AA0FEC"/>
    <w:rsid w:val="00AA1EC1"/>
    <w:rsid w:val="00AA47B0"/>
    <w:rsid w:val="00AA5B9D"/>
    <w:rsid w:val="00AB0737"/>
    <w:rsid w:val="00AB18EF"/>
    <w:rsid w:val="00AB1D4F"/>
    <w:rsid w:val="00AB7753"/>
    <w:rsid w:val="00AC2460"/>
    <w:rsid w:val="00AC2963"/>
    <w:rsid w:val="00AC303A"/>
    <w:rsid w:val="00AC6A18"/>
    <w:rsid w:val="00AD2FA8"/>
    <w:rsid w:val="00AD38B3"/>
    <w:rsid w:val="00AD4B26"/>
    <w:rsid w:val="00AE0E56"/>
    <w:rsid w:val="00AE1252"/>
    <w:rsid w:val="00AE4922"/>
    <w:rsid w:val="00AE4F97"/>
    <w:rsid w:val="00AE7295"/>
    <w:rsid w:val="00AF01BF"/>
    <w:rsid w:val="00AF61A8"/>
    <w:rsid w:val="00AF66A3"/>
    <w:rsid w:val="00B03C4C"/>
    <w:rsid w:val="00B04336"/>
    <w:rsid w:val="00B04958"/>
    <w:rsid w:val="00B05FFD"/>
    <w:rsid w:val="00B061F8"/>
    <w:rsid w:val="00B112C4"/>
    <w:rsid w:val="00B11545"/>
    <w:rsid w:val="00B11856"/>
    <w:rsid w:val="00B143A1"/>
    <w:rsid w:val="00B15ACB"/>
    <w:rsid w:val="00B2019C"/>
    <w:rsid w:val="00B248C2"/>
    <w:rsid w:val="00B25A88"/>
    <w:rsid w:val="00B300B0"/>
    <w:rsid w:val="00B30734"/>
    <w:rsid w:val="00B32F0B"/>
    <w:rsid w:val="00B36B63"/>
    <w:rsid w:val="00B37E2A"/>
    <w:rsid w:val="00B40F2D"/>
    <w:rsid w:val="00B4462D"/>
    <w:rsid w:val="00B463B9"/>
    <w:rsid w:val="00B502CE"/>
    <w:rsid w:val="00B54316"/>
    <w:rsid w:val="00B56D1A"/>
    <w:rsid w:val="00B57C76"/>
    <w:rsid w:val="00B62D90"/>
    <w:rsid w:val="00B63FC7"/>
    <w:rsid w:val="00B65593"/>
    <w:rsid w:val="00B7017D"/>
    <w:rsid w:val="00B7023F"/>
    <w:rsid w:val="00B702CA"/>
    <w:rsid w:val="00B703E7"/>
    <w:rsid w:val="00B73E21"/>
    <w:rsid w:val="00B75C2A"/>
    <w:rsid w:val="00B81074"/>
    <w:rsid w:val="00B849B9"/>
    <w:rsid w:val="00B85AB4"/>
    <w:rsid w:val="00B91596"/>
    <w:rsid w:val="00B938B3"/>
    <w:rsid w:val="00B945EF"/>
    <w:rsid w:val="00B95186"/>
    <w:rsid w:val="00B951C5"/>
    <w:rsid w:val="00B963E7"/>
    <w:rsid w:val="00BA45C9"/>
    <w:rsid w:val="00BA4A2A"/>
    <w:rsid w:val="00BB4931"/>
    <w:rsid w:val="00BB7115"/>
    <w:rsid w:val="00BB7EB5"/>
    <w:rsid w:val="00BC0EAB"/>
    <w:rsid w:val="00BC4542"/>
    <w:rsid w:val="00BC45BF"/>
    <w:rsid w:val="00BD5097"/>
    <w:rsid w:val="00BD6059"/>
    <w:rsid w:val="00BD6E76"/>
    <w:rsid w:val="00BE0756"/>
    <w:rsid w:val="00BE2F8D"/>
    <w:rsid w:val="00BE4FB6"/>
    <w:rsid w:val="00BE62E1"/>
    <w:rsid w:val="00BE6A54"/>
    <w:rsid w:val="00BE6A5B"/>
    <w:rsid w:val="00BF177D"/>
    <w:rsid w:val="00BF215F"/>
    <w:rsid w:val="00BF5600"/>
    <w:rsid w:val="00BF6975"/>
    <w:rsid w:val="00C01CD4"/>
    <w:rsid w:val="00C02E81"/>
    <w:rsid w:val="00C05546"/>
    <w:rsid w:val="00C060CB"/>
    <w:rsid w:val="00C0618D"/>
    <w:rsid w:val="00C06E8B"/>
    <w:rsid w:val="00C0751E"/>
    <w:rsid w:val="00C07E74"/>
    <w:rsid w:val="00C14230"/>
    <w:rsid w:val="00C15596"/>
    <w:rsid w:val="00C16328"/>
    <w:rsid w:val="00C16865"/>
    <w:rsid w:val="00C205EA"/>
    <w:rsid w:val="00C2186B"/>
    <w:rsid w:val="00C21A80"/>
    <w:rsid w:val="00C25365"/>
    <w:rsid w:val="00C26816"/>
    <w:rsid w:val="00C279B6"/>
    <w:rsid w:val="00C33BC3"/>
    <w:rsid w:val="00C372F2"/>
    <w:rsid w:val="00C374CF"/>
    <w:rsid w:val="00C41ADC"/>
    <w:rsid w:val="00C46ED6"/>
    <w:rsid w:val="00C502F9"/>
    <w:rsid w:val="00C5044E"/>
    <w:rsid w:val="00C522B0"/>
    <w:rsid w:val="00C54423"/>
    <w:rsid w:val="00C57CCD"/>
    <w:rsid w:val="00C6083B"/>
    <w:rsid w:val="00C61ACE"/>
    <w:rsid w:val="00C64670"/>
    <w:rsid w:val="00C65548"/>
    <w:rsid w:val="00C70C27"/>
    <w:rsid w:val="00C71AE6"/>
    <w:rsid w:val="00C730CA"/>
    <w:rsid w:val="00C85EF9"/>
    <w:rsid w:val="00C8674C"/>
    <w:rsid w:val="00C9248F"/>
    <w:rsid w:val="00C9258D"/>
    <w:rsid w:val="00C93B59"/>
    <w:rsid w:val="00C94E42"/>
    <w:rsid w:val="00C973BC"/>
    <w:rsid w:val="00CA7651"/>
    <w:rsid w:val="00CB0DD8"/>
    <w:rsid w:val="00CB0F6B"/>
    <w:rsid w:val="00CB1FCB"/>
    <w:rsid w:val="00CB42E6"/>
    <w:rsid w:val="00CB5717"/>
    <w:rsid w:val="00CB7D41"/>
    <w:rsid w:val="00CC04C6"/>
    <w:rsid w:val="00CC1999"/>
    <w:rsid w:val="00CC2DF8"/>
    <w:rsid w:val="00CC32FB"/>
    <w:rsid w:val="00CC35E6"/>
    <w:rsid w:val="00CC492E"/>
    <w:rsid w:val="00CC789F"/>
    <w:rsid w:val="00CC7C8D"/>
    <w:rsid w:val="00CD2AD3"/>
    <w:rsid w:val="00CD2F3E"/>
    <w:rsid w:val="00CD6CCF"/>
    <w:rsid w:val="00CE1462"/>
    <w:rsid w:val="00CF0864"/>
    <w:rsid w:val="00CF15B3"/>
    <w:rsid w:val="00CF42D0"/>
    <w:rsid w:val="00CF4E77"/>
    <w:rsid w:val="00CF737F"/>
    <w:rsid w:val="00D07E08"/>
    <w:rsid w:val="00D114FA"/>
    <w:rsid w:val="00D12896"/>
    <w:rsid w:val="00D12BB7"/>
    <w:rsid w:val="00D14508"/>
    <w:rsid w:val="00D15D5C"/>
    <w:rsid w:val="00D167A8"/>
    <w:rsid w:val="00D22C68"/>
    <w:rsid w:val="00D26958"/>
    <w:rsid w:val="00D26D53"/>
    <w:rsid w:val="00D309CF"/>
    <w:rsid w:val="00D320A4"/>
    <w:rsid w:val="00D41AF1"/>
    <w:rsid w:val="00D438D0"/>
    <w:rsid w:val="00D542F4"/>
    <w:rsid w:val="00D617F6"/>
    <w:rsid w:val="00D62199"/>
    <w:rsid w:val="00D62A7F"/>
    <w:rsid w:val="00D63CAF"/>
    <w:rsid w:val="00D640DF"/>
    <w:rsid w:val="00D66164"/>
    <w:rsid w:val="00D6650B"/>
    <w:rsid w:val="00D67DA4"/>
    <w:rsid w:val="00D7040A"/>
    <w:rsid w:val="00D71412"/>
    <w:rsid w:val="00D7238E"/>
    <w:rsid w:val="00D725A8"/>
    <w:rsid w:val="00D735F5"/>
    <w:rsid w:val="00D73971"/>
    <w:rsid w:val="00D740FD"/>
    <w:rsid w:val="00D7776C"/>
    <w:rsid w:val="00D80BC6"/>
    <w:rsid w:val="00D83596"/>
    <w:rsid w:val="00D853B7"/>
    <w:rsid w:val="00DA05EB"/>
    <w:rsid w:val="00DA1F84"/>
    <w:rsid w:val="00DA2501"/>
    <w:rsid w:val="00DA4A94"/>
    <w:rsid w:val="00DA67F4"/>
    <w:rsid w:val="00DA6B00"/>
    <w:rsid w:val="00DA7348"/>
    <w:rsid w:val="00DB06C0"/>
    <w:rsid w:val="00DB08D9"/>
    <w:rsid w:val="00DB213F"/>
    <w:rsid w:val="00DB2778"/>
    <w:rsid w:val="00DB3768"/>
    <w:rsid w:val="00DB7C68"/>
    <w:rsid w:val="00DC3430"/>
    <w:rsid w:val="00DC4A92"/>
    <w:rsid w:val="00DD2C7A"/>
    <w:rsid w:val="00DD3D59"/>
    <w:rsid w:val="00DD5F0B"/>
    <w:rsid w:val="00DD60CD"/>
    <w:rsid w:val="00DE0262"/>
    <w:rsid w:val="00DE3387"/>
    <w:rsid w:val="00DE4701"/>
    <w:rsid w:val="00DE7ABC"/>
    <w:rsid w:val="00DF0E11"/>
    <w:rsid w:val="00DF35D9"/>
    <w:rsid w:val="00DF38BC"/>
    <w:rsid w:val="00DF46C0"/>
    <w:rsid w:val="00DF48E0"/>
    <w:rsid w:val="00E0144D"/>
    <w:rsid w:val="00E06623"/>
    <w:rsid w:val="00E07552"/>
    <w:rsid w:val="00E07A4B"/>
    <w:rsid w:val="00E11914"/>
    <w:rsid w:val="00E140A0"/>
    <w:rsid w:val="00E1441F"/>
    <w:rsid w:val="00E166A0"/>
    <w:rsid w:val="00E167B6"/>
    <w:rsid w:val="00E209E3"/>
    <w:rsid w:val="00E215B2"/>
    <w:rsid w:val="00E226E2"/>
    <w:rsid w:val="00E243B3"/>
    <w:rsid w:val="00E27B0F"/>
    <w:rsid w:val="00E33729"/>
    <w:rsid w:val="00E33D9D"/>
    <w:rsid w:val="00E3410D"/>
    <w:rsid w:val="00E41214"/>
    <w:rsid w:val="00E41F27"/>
    <w:rsid w:val="00E4451C"/>
    <w:rsid w:val="00E4511E"/>
    <w:rsid w:val="00E4552A"/>
    <w:rsid w:val="00E45766"/>
    <w:rsid w:val="00E46BC7"/>
    <w:rsid w:val="00E4782F"/>
    <w:rsid w:val="00E52835"/>
    <w:rsid w:val="00E61BFD"/>
    <w:rsid w:val="00E62A46"/>
    <w:rsid w:val="00E66BA0"/>
    <w:rsid w:val="00E6732F"/>
    <w:rsid w:val="00E6739C"/>
    <w:rsid w:val="00E717ED"/>
    <w:rsid w:val="00E71DAF"/>
    <w:rsid w:val="00E7719F"/>
    <w:rsid w:val="00E81E62"/>
    <w:rsid w:val="00E8796B"/>
    <w:rsid w:val="00E90052"/>
    <w:rsid w:val="00E923A9"/>
    <w:rsid w:val="00E92D89"/>
    <w:rsid w:val="00E93CF5"/>
    <w:rsid w:val="00E9534D"/>
    <w:rsid w:val="00E95DE6"/>
    <w:rsid w:val="00E960EC"/>
    <w:rsid w:val="00E96410"/>
    <w:rsid w:val="00E96955"/>
    <w:rsid w:val="00E971B9"/>
    <w:rsid w:val="00EB00F9"/>
    <w:rsid w:val="00EB1A85"/>
    <w:rsid w:val="00EB35C3"/>
    <w:rsid w:val="00EB61A6"/>
    <w:rsid w:val="00EB6982"/>
    <w:rsid w:val="00EB767E"/>
    <w:rsid w:val="00EC0799"/>
    <w:rsid w:val="00EC086A"/>
    <w:rsid w:val="00EC0B7D"/>
    <w:rsid w:val="00EC27C0"/>
    <w:rsid w:val="00EC30E5"/>
    <w:rsid w:val="00EC4A2E"/>
    <w:rsid w:val="00EC4F62"/>
    <w:rsid w:val="00EC5BB4"/>
    <w:rsid w:val="00EC6E6D"/>
    <w:rsid w:val="00ED0EB6"/>
    <w:rsid w:val="00ED4B66"/>
    <w:rsid w:val="00ED5B83"/>
    <w:rsid w:val="00ED6358"/>
    <w:rsid w:val="00ED7C13"/>
    <w:rsid w:val="00EE0545"/>
    <w:rsid w:val="00EE1BE8"/>
    <w:rsid w:val="00EE47FA"/>
    <w:rsid w:val="00EE5BBB"/>
    <w:rsid w:val="00EE698D"/>
    <w:rsid w:val="00EF0643"/>
    <w:rsid w:val="00EF15AD"/>
    <w:rsid w:val="00EF5187"/>
    <w:rsid w:val="00EF7929"/>
    <w:rsid w:val="00F072DF"/>
    <w:rsid w:val="00F10430"/>
    <w:rsid w:val="00F10F0E"/>
    <w:rsid w:val="00F122BC"/>
    <w:rsid w:val="00F13497"/>
    <w:rsid w:val="00F135DE"/>
    <w:rsid w:val="00F200E7"/>
    <w:rsid w:val="00F225E9"/>
    <w:rsid w:val="00F239FE"/>
    <w:rsid w:val="00F274C1"/>
    <w:rsid w:val="00F30011"/>
    <w:rsid w:val="00F31515"/>
    <w:rsid w:val="00F32843"/>
    <w:rsid w:val="00F32E38"/>
    <w:rsid w:val="00F335CB"/>
    <w:rsid w:val="00F34178"/>
    <w:rsid w:val="00F35CAE"/>
    <w:rsid w:val="00F411F9"/>
    <w:rsid w:val="00F418C1"/>
    <w:rsid w:val="00F419A0"/>
    <w:rsid w:val="00F43CC0"/>
    <w:rsid w:val="00F4415A"/>
    <w:rsid w:val="00F4453E"/>
    <w:rsid w:val="00F45006"/>
    <w:rsid w:val="00F457E8"/>
    <w:rsid w:val="00F45EFE"/>
    <w:rsid w:val="00F4746E"/>
    <w:rsid w:val="00F47E8D"/>
    <w:rsid w:val="00F500AE"/>
    <w:rsid w:val="00F50D48"/>
    <w:rsid w:val="00F55129"/>
    <w:rsid w:val="00F642F4"/>
    <w:rsid w:val="00F64D9E"/>
    <w:rsid w:val="00F6738C"/>
    <w:rsid w:val="00F7008B"/>
    <w:rsid w:val="00F70B73"/>
    <w:rsid w:val="00F73492"/>
    <w:rsid w:val="00F743FE"/>
    <w:rsid w:val="00F759E3"/>
    <w:rsid w:val="00F7670C"/>
    <w:rsid w:val="00F83153"/>
    <w:rsid w:val="00F83AE6"/>
    <w:rsid w:val="00F9055F"/>
    <w:rsid w:val="00F91B5C"/>
    <w:rsid w:val="00F92B45"/>
    <w:rsid w:val="00F966F7"/>
    <w:rsid w:val="00F9691A"/>
    <w:rsid w:val="00F97999"/>
    <w:rsid w:val="00FA04AA"/>
    <w:rsid w:val="00FA1388"/>
    <w:rsid w:val="00FA2538"/>
    <w:rsid w:val="00FA7AA1"/>
    <w:rsid w:val="00FB1363"/>
    <w:rsid w:val="00FB1D40"/>
    <w:rsid w:val="00FB250E"/>
    <w:rsid w:val="00FB46F2"/>
    <w:rsid w:val="00FB5282"/>
    <w:rsid w:val="00FB6A9A"/>
    <w:rsid w:val="00FC4360"/>
    <w:rsid w:val="00FD0C6E"/>
    <w:rsid w:val="00FD0D7E"/>
    <w:rsid w:val="00FD29DA"/>
    <w:rsid w:val="00FD3D94"/>
    <w:rsid w:val="00FD56F2"/>
    <w:rsid w:val="00FD599B"/>
    <w:rsid w:val="00FE003A"/>
    <w:rsid w:val="00FE4F56"/>
    <w:rsid w:val="00FE6B98"/>
    <w:rsid w:val="00FF03D0"/>
    <w:rsid w:val="00FF08F2"/>
    <w:rsid w:val="00FF45E8"/>
    <w:rsid w:val="00FF5299"/>
    <w:rsid w:val="00FF7D2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2AA819C"/>
  <w15:docId w15:val="{09ADBBCB-039D-2543-BC32-7713498C4F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04958"/>
    <w:rPr>
      <w:rFonts w:ascii="Arial" w:hAnsi="Arial"/>
      <w:sz w:val="24"/>
      <w:szCs w:val="24"/>
    </w:rPr>
  </w:style>
  <w:style w:type="paragraph" w:styleId="berschrift3">
    <w:name w:val="heading 3"/>
    <w:basedOn w:val="Standard"/>
    <w:next w:val="Standard"/>
    <w:qFormat/>
    <w:rsid w:val="00596D64"/>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B04958"/>
    <w:pPr>
      <w:tabs>
        <w:tab w:val="center" w:pos="4536"/>
        <w:tab w:val="right" w:pos="9072"/>
      </w:tabs>
    </w:pPr>
    <w:rPr>
      <w:szCs w:val="20"/>
    </w:rPr>
  </w:style>
  <w:style w:type="paragraph" w:styleId="Fuzeile">
    <w:name w:val="footer"/>
    <w:basedOn w:val="Standard"/>
    <w:rsid w:val="00B04958"/>
    <w:pPr>
      <w:tabs>
        <w:tab w:val="center" w:pos="4536"/>
        <w:tab w:val="right" w:pos="9072"/>
      </w:tabs>
    </w:pPr>
  </w:style>
  <w:style w:type="paragraph" w:customStyle="1" w:styleId="fliesstext10">
    <w:name w:val="fliesstext_10"/>
    <w:basedOn w:val="Standard"/>
    <w:rsid w:val="00B04958"/>
    <w:pPr>
      <w:spacing w:before="100" w:beforeAutospacing="1" w:after="100" w:afterAutospacing="1"/>
    </w:pPr>
    <w:rPr>
      <w:rFonts w:ascii="Verdana" w:hAnsi="Verdana"/>
      <w:color w:val="000000"/>
      <w:sz w:val="20"/>
      <w:szCs w:val="20"/>
    </w:rPr>
  </w:style>
  <w:style w:type="paragraph" w:styleId="Sprechblasentext">
    <w:name w:val="Balloon Text"/>
    <w:basedOn w:val="Standard"/>
    <w:semiHidden/>
    <w:rsid w:val="00B04958"/>
    <w:rPr>
      <w:rFonts w:ascii="Tahoma" w:hAnsi="Tahoma" w:cs="Tahoma"/>
      <w:sz w:val="16"/>
      <w:szCs w:val="16"/>
    </w:rPr>
  </w:style>
  <w:style w:type="character" w:styleId="Hyperlink">
    <w:name w:val="Hyperlink"/>
    <w:rsid w:val="00B04958"/>
    <w:rPr>
      <w:color w:val="0000FF"/>
      <w:u w:val="single"/>
    </w:rPr>
  </w:style>
  <w:style w:type="character" w:customStyle="1" w:styleId="adresse1">
    <w:name w:val="adresse1"/>
    <w:rsid w:val="00F73492"/>
    <w:rPr>
      <w:rFonts w:ascii="Arial" w:hAnsi="Arial" w:cs="Arial"/>
      <w:color w:val="000000"/>
      <w:sz w:val="15"/>
      <w:szCs w:val="15"/>
    </w:rPr>
  </w:style>
  <w:style w:type="character" w:styleId="Fett">
    <w:name w:val="Strong"/>
    <w:qFormat/>
    <w:rsid w:val="00F50D48"/>
    <w:rPr>
      <w:b/>
      <w:bCs/>
    </w:rPr>
  </w:style>
  <w:style w:type="paragraph" w:styleId="Dokumentstruktur">
    <w:name w:val="Document Map"/>
    <w:basedOn w:val="Standard"/>
    <w:semiHidden/>
    <w:rsid w:val="006A0E04"/>
    <w:pPr>
      <w:shd w:val="clear" w:color="auto" w:fill="000080"/>
    </w:pPr>
    <w:rPr>
      <w:rFonts w:ascii="Tahoma" w:hAnsi="Tahoma" w:cs="Tahoma"/>
      <w:sz w:val="20"/>
      <w:szCs w:val="20"/>
    </w:rPr>
  </w:style>
  <w:style w:type="character" w:customStyle="1" w:styleId="FStephanAuch">
    <w:name w:val="F. Stephan Auch"/>
    <w:semiHidden/>
    <w:rsid w:val="00377B58"/>
    <w:rPr>
      <w:rFonts w:ascii="Arial" w:hAnsi="Arial" w:cs="Arial"/>
      <w:color w:val="auto"/>
      <w:sz w:val="20"/>
      <w:szCs w:val="20"/>
    </w:rPr>
  </w:style>
  <w:style w:type="table" w:styleId="Tabellenraster">
    <w:name w:val="Table Grid"/>
    <w:basedOn w:val="NormaleTabelle"/>
    <w:rsid w:val="00E953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
    <w:name w:val="st"/>
    <w:rsid w:val="00A40762"/>
  </w:style>
  <w:style w:type="character" w:styleId="Hervorhebung">
    <w:name w:val="Emphasis"/>
    <w:uiPriority w:val="20"/>
    <w:qFormat/>
    <w:rsid w:val="00A40762"/>
    <w:rPr>
      <w:i/>
      <w:iCs/>
    </w:rPr>
  </w:style>
  <w:style w:type="paragraph" w:styleId="Listenabsatz">
    <w:name w:val="List Paragraph"/>
    <w:basedOn w:val="Standard"/>
    <w:uiPriority w:val="34"/>
    <w:qFormat/>
    <w:rsid w:val="003F32AB"/>
    <w:pPr>
      <w:ind w:left="720"/>
      <w:contextualSpacing/>
    </w:pPr>
  </w:style>
  <w:style w:type="character" w:styleId="Kommentarzeichen">
    <w:name w:val="annotation reference"/>
    <w:basedOn w:val="Absatz-Standardschriftart"/>
    <w:uiPriority w:val="99"/>
    <w:semiHidden/>
    <w:unhideWhenUsed/>
    <w:rsid w:val="003C3AA8"/>
    <w:rPr>
      <w:sz w:val="18"/>
      <w:szCs w:val="18"/>
    </w:rPr>
  </w:style>
  <w:style w:type="paragraph" w:styleId="Kommentartext">
    <w:name w:val="annotation text"/>
    <w:basedOn w:val="Standard"/>
    <w:link w:val="KommentartextZchn"/>
    <w:uiPriority w:val="99"/>
    <w:semiHidden/>
    <w:unhideWhenUsed/>
    <w:rsid w:val="003C3AA8"/>
  </w:style>
  <w:style w:type="character" w:customStyle="1" w:styleId="KommentartextZchn">
    <w:name w:val="Kommentartext Zchn"/>
    <w:basedOn w:val="Absatz-Standardschriftart"/>
    <w:link w:val="Kommentartext"/>
    <w:uiPriority w:val="99"/>
    <w:semiHidden/>
    <w:rsid w:val="003C3AA8"/>
    <w:rPr>
      <w:rFonts w:ascii="Arial" w:hAnsi="Arial"/>
      <w:sz w:val="24"/>
      <w:szCs w:val="24"/>
    </w:rPr>
  </w:style>
  <w:style w:type="paragraph" w:styleId="Kommentarthema">
    <w:name w:val="annotation subject"/>
    <w:basedOn w:val="Kommentartext"/>
    <w:next w:val="Kommentartext"/>
    <w:link w:val="KommentarthemaZchn"/>
    <w:uiPriority w:val="99"/>
    <w:semiHidden/>
    <w:unhideWhenUsed/>
    <w:rsid w:val="003C3AA8"/>
    <w:rPr>
      <w:b/>
      <w:bCs/>
      <w:sz w:val="20"/>
      <w:szCs w:val="20"/>
    </w:rPr>
  </w:style>
  <w:style w:type="character" w:customStyle="1" w:styleId="KommentarthemaZchn">
    <w:name w:val="Kommentarthema Zchn"/>
    <w:basedOn w:val="KommentartextZchn"/>
    <w:link w:val="Kommentarthema"/>
    <w:uiPriority w:val="99"/>
    <w:semiHidden/>
    <w:rsid w:val="003C3AA8"/>
    <w:rPr>
      <w:rFonts w:ascii="Arial" w:hAnsi="Arial"/>
      <w:b/>
      <w:bCs/>
      <w:sz w:val="24"/>
      <w:szCs w:val="24"/>
    </w:rPr>
  </w:style>
  <w:style w:type="character" w:styleId="BesuchterLink">
    <w:name w:val="FollowedHyperlink"/>
    <w:basedOn w:val="Absatz-Standardschriftart"/>
    <w:uiPriority w:val="99"/>
    <w:semiHidden/>
    <w:unhideWhenUsed/>
    <w:rsid w:val="00AA1EC1"/>
    <w:rPr>
      <w:color w:val="800080" w:themeColor="followedHyperlink"/>
      <w:u w:val="single"/>
    </w:rPr>
  </w:style>
  <w:style w:type="character" w:customStyle="1" w:styleId="apple-converted-space">
    <w:name w:val="apple-converted-space"/>
    <w:basedOn w:val="Absatz-Standardschriftart"/>
    <w:rsid w:val="0072655A"/>
  </w:style>
  <w:style w:type="paragraph" w:styleId="berarbeitung">
    <w:name w:val="Revision"/>
    <w:hidden/>
    <w:uiPriority w:val="99"/>
    <w:semiHidden/>
    <w:rsid w:val="0088431B"/>
    <w:rPr>
      <w:rFonts w:ascii="Arial" w:hAnsi="Arial"/>
      <w:sz w:val="24"/>
      <w:szCs w:val="24"/>
    </w:rPr>
  </w:style>
  <w:style w:type="character" w:customStyle="1" w:styleId="NichtaufgelsteErwhnung1">
    <w:name w:val="Nicht aufgelöste Erwähnung1"/>
    <w:basedOn w:val="Absatz-Standardschriftart"/>
    <w:uiPriority w:val="99"/>
    <w:rsid w:val="006B4DDB"/>
    <w:rPr>
      <w:color w:val="605E5C"/>
      <w:shd w:val="clear" w:color="auto" w:fill="E1DFDD"/>
    </w:rPr>
  </w:style>
  <w:style w:type="character" w:customStyle="1" w:styleId="NichtaufgelsteErwhnung2">
    <w:name w:val="Nicht aufgelöste Erwähnung2"/>
    <w:basedOn w:val="Absatz-Standardschriftart"/>
    <w:uiPriority w:val="99"/>
    <w:semiHidden/>
    <w:unhideWhenUsed/>
    <w:rsid w:val="009A5AB5"/>
    <w:rPr>
      <w:color w:val="605E5C"/>
      <w:shd w:val="clear" w:color="auto" w:fill="E1DFDD"/>
    </w:rPr>
  </w:style>
  <w:style w:type="character" w:styleId="NichtaufgelsteErwhnung">
    <w:name w:val="Unresolved Mention"/>
    <w:basedOn w:val="Absatz-Standardschriftart"/>
    <w:uiPriority w:val="99"/>
    <w:semiHidden/>
    <w:unhideWhenUsed/>
    <w:rsid w:val="003C58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3356511">
      <w:bodyDiv w:val="1"/>
      <w:marLeft w:val="0"/>
      <w:marRight w:val="0"/>
      <w:marTop w:val="0"/>
      <w:marBottom w:val="0"/>
      <w:divBdr>
        <w:top w:val="none" w:sz="0" w:space="0" w:color="auto"/>
        <w:left w:val="none" w:sz="0" w:space="0" w:color="auto"/>
        <w:bottom w:val="none" w:sz="0" w:space="0" w:color="auto"/>
        <w:right w:val="none" w:sz="0" w:space="0" w:color="auto"/>
      </w:divBdr>
      <w:divsChild>
        <w:div w:id="1337000066">
          <w:marLeft w:val="0"/>
          <w:marRight w:val="0"/>
          <w:marTop w:val="0"/>
          <w:marBottom w:val="0"/>
          <w:divBdr>
            <w:top w:val="none" w:sz="0" w:space="0" w:color="auto"/>
            <w:left w:val="none" w:sz="0" w:space="0" w:color="auto"/>
            <w:bottom w:val="none" w:sz="0" w:space="0" w:color="auto"/>
            <w:right w:val="none" w:sz="0" w:space="0" w:color="auto"/>
          </w:divBdr>
        </w:div>
      </w:divsChild>
    </w:div>
    <w:div w:id="66656155">
      <w:bodyDiv w:val="1"/>
      <w:marLeft w:val="0"/>
      <w:marRight w:val="0"/>
      <w:marTop w:val="0"/>
      <w:marBottom w:val="0"/>
      <w:divBdr>
        <w:top w:val="none" w:sz="0" w:space="0" w:color="auto"/>
        <w:left w:val="none" w:sz="0" w:space="0" w:color="auto"/>
        <w:bottom w:val="none" w:sz="0" w:space="0" w:color="auto"/>
        <w:right w:val="none" w:sz="0" w:space="0" w:color="auto"/>
      </w:divBdr>
      <w:divsChild>
        <w:div w:id="995495506">
          <w:marLeft w:val="0"/>
          <w:marRight w:val="0"/>
          <w:marTop w:val="0"/>
          <w:marBottom w:val="0"/>
          <w:divBdr>
            <w:top w:val="none" w:sz="0" w:space="0" w:color="auto"/>
            <w:left w:val="none" w:sz="0" w:space="0" w:color="auto"/>
            <w:bottom w:val="none" w:sz="0" w:space="0" w:color="auto"/>
            <w:right w:val="none" w:sz="0" w:space="0" w:color="auto"/>
          </w:divBdr>
        </w:div>
        <w:div w:id="1978100640">
          <w:marLeft w:val="0"/>
          <w:marRight w:val="0"/>
          <w:marTop w:val="0"/>
          <w:marBottom w:val="0"/>
          <w:divBdr>
            <w:top w:val="none" w:sz="0" w:space="0" w:color="auto"/>
            <w:left w:val="none" w:sz="0" w:space="0" w:color="auto"/>
            <w:bottom w:val="none" w:sz="0" w:space="0" w:color="auto"/>
            <w:right w:val="none" w:sz="0" w:space="0" w:color="auto"/>
          </w:divBdr>
        </w:div>
      </w:divsChild>
    </w:div>
    <w:div w:id="71122246">
      <w:bodyDiv w:val="1"/>
      <w:marLeft w:val="0"/>
      <w:marRight w:val="0"/>
      <w:marTop w:val="0"/>
      <w:marBottom w:val="0"/>
      <w:divBdr>
        <w:top w:val="none" w:sz="0" w:space="0" w:color="auto"/>
        <w:left w:val="none" w:sz="0" w:space="0" w:color="auto"/>
        <w:bottom w:val="none" w:sz="0" w:space="0" w:color="auto"/>
        <w:right w:val="none" w:sz="0" w:space="0" w:color="auto"/>
      </w:divBdr>
    </w:div>
    <w:div w:id="267590437">
      <w:bodyDiv w:val="1"/>
      <w:marLeft w:val="0"/>
      <w:marRight w:val="0"/>
      <w:marTop w:val="0"/>
      <w:marBottom w:val="0"/>
      <w:divBdr>
        <w:top w:val="none" w:sz="0" w:space="0" w:color="auto"/>
        <w:left w:val="none" w:sz="0" w:space="0" w:color="auto"/>
        <w:bottom w:val="none" w:sz="0" w:space="0" w:color="auto"/>
        <w:right w:val="none" w:sz="0" w:space="0" w:color="auto"/>
      </w:divBdr>
    </w:div>
    <w:div w:id="270749019">
      <w:bodyDiv w:val="1"/>
      <w:marLeft w:val="0"/>
      <w:marRight w:val="0"/>
      <w:marTop w:val="0"/>
      <w:marBottom w:val="0"/>
      <w:divBdr>
        <w:top w:val="none" w:sz="0" w:space="0" w:color="auto"/>
        <w:left w:val="none" w:sz="0" w:space="0" w:color="auto"/>
        <w:bottom w:val="none" w:sz="0" w:space="0" w:color="auto"/>
        <w:right w:val="none" w:sz="0" w:space="0" w:color="auto"/>
      </w:divBdr>
    </w:div>
    <w:div w:id="314260336">
      <w:bodyDiv w:val="1"/>
      <w:marLeft w:val="0"/>
      <w:marRight w:val="0"/>
      <w:marTop w:val="0"/>
      <w:marBottom w:val="0"/>
      <w:divBdr>
        <w:top w:val="none" w:sz="0" w:space="0" w:color="auto"/>
        <w:left w:val="none" w:sz="0" w:space="0" w:color="auto"/>
        <w:bottom w:val="none" w:sz="0" w:space="0" w:color="auto"/>
        <w:right w:val="none" w:sz="0" w:space="0" w:color="auto"/>
      </w:divBdr>
    </w:div>
    <w:div w:id="374161693">
      <w:bodyDiv w:val="1"/>
      <w:marLeft w:val="0"/>
      <w:marRight w:val="0"/>
      <w:marTop w:val="0"/>
      <w:marBottom w:val="0"/>
      <w:divBdr>
        <w:top w:val="none" w:sz="0" w:space="0" w:color="auto"/>
        <w:left w:val="none" w:sz="0" w:space="0" w:color="auto"/>
        <w:bottom w:val="none" w:sz="0" w:space="0" w:color="auto"/>
        <w:right w:val="none" w:sz="0" w:space="0" w:color="auto"/>
      </w:divBdr>
    </w:div>
    <w:div w:id="447118251">
      <w:bodyDiv w:val="1"/>
      <w:marLeft w:val="0"/>
      <w:marRight w:val="0"/>
      <w:marTop w:val="0"/>
      <w:marBottom w:val="0"/>
      <w:divBdr>
        <w:top w:val="none" w:sz="0" w:space="0" w:color="auto"/>
        <w:left w:val="none" w:sz="0" w:space="0" w:color="auto"/>
        <w:bottom w:val="none" w:sz="0" w:space="0" w:color="auto"/>
        <w:right w:val="none" w:sz="0" w:space="0" w:color="auto"/>
      </w:divBdr>
    </w:div>
    <w:div w:id="995185192">
      <w:bodyDiv w:val="1"/>
      <w:marLeft w:val="0"/>
      <w:marRight w:val="0"/>
      <w:marTop w:val="0"/>
      <w:marBottom w:val="0"/>
      <w:divBdr>
        <w:top w:val="none" w:sz="0" w:space="0" w:color="auto"/>
        <w:left w:val="none" w:sz="0" w:space="0" w:color="auto"/>
        <w:bottom w:val="none" w:sz="0" w:space="0" w:color="auto"/>
        <w:right w:val="none" w:sz="0" w:space="0" w:color="auto"/>
      </w:divBdr>
    </w:div>
    <w:div w:id="1141463513">
      <w:bodyDiv w:val="1"/>
      <w:marLeft w:val="0"/>
      <w:marRight w:val="0"/>
      <w:marTop w:val="0"/>
      <w:marBottom w:val="0"/>
      <w:divBdr>
        <w:top w:val="none" w:sz="0" w:space="0" w:color="auto"/>
        <w:left w:val="none" w:sz="0" w:space="0" w:color="auto"/>
        <w:bottom w:val="none" w:sz="0" w:space="0" w:color="auto"/>
        <w:right w:val="none" w:sz="0" w:space="0" w:color="auto"/>
      </w:divBdr>
    </w:div>
    <w:div w:id="1656372232">
      <w:bodyDiv w:val="1"/>
      <w:marLeft w:val="0"/>
      <w:marRight w:val="0"/>
      <w:marTop w:val="0"/>
      <w:marBottom w:val="0"/>
      <w:divBdr>
        <w:top w:val="none" w:sz="0" w:space="0" w:color="auto"/>
        <w:left w:val="none" w:sz="0" w:space="0" w:color="auto"/>
        <w:bottom w:val="none" w:sz="0" w:space="0" w:color="auto"/>
        <w:right w:val="none" w:sz="0" w:space="0" w:color="auto"/>
      </w:divBdr>
    </w:div>
    <w:div w:id="1882549795">
      <w:bodyDiv w:val="1"/>
      <w:marLeft w:val="0"/>
      <w:marRight w:val="0"/>
      <w:marTop w:val="0"/>
      <w:marBottom w:val="0"/>
      <w:divBdr>
        <w:top w:val="none" w:sz="0" w:space="0" w:color="auto"/>
        <w:left w:val="none" w:sz="0" w:space="0" w:color="auto"/>
        <w:bottom w:val="none" w:sz="0" w:space="0" w:color="auto"/>
        <w:right w:val="none" w:sz="0" w:space="0" w:color="auto"/>
      </w:divBdr>
      <w:divsChild>
        <w:div w:id="236551007">
          <w:marLeft w:val="0"/>
          <w:marRight w:val="0"/>
          <w:marTop w:val="0"/>
          <w:marBottom w:val="0"/>
          <w:divBdr>
            <w:top w:val="none" w:sz="0" w:space="0" w:color="auto"/>
            <w:left w:val="none" w:sz="0" w:space="0" w:color="auto"/>
            <w:bottom w:val="none" w:sz="0" w:space="0" w:color="auto"/>
            <w:right w:val="none" w:sz="0" w:space="0" w:color="auto"/>
          </w:divBdr>
        </w:div>
        <w:div w:id="519927665">
          <w:marLeft w:val="0"/>
          <w:marRight w:val="0"/>
          <w:marTop w:val="0"/>
          <w:marBottom w:val="0"/>
          <w:divBdr>
            <w:top w:val="none" w:sz="0" w:space="0" w:color="auto"/>
            <w:left w:val="none" w:sz="0" w:space="0" w:color="auto"/>
            <w:bottom w:val="none" w:sz="0" w:space="0" w:color="auto"/>
            <w:right w:val="none" w:sz="0" w:space="0" w:color="auto"/>
          </w:divBdr>
        </w:div>
        <w:div w:id="1499227506">
          <w:marLeft w:val="0"/>
          <w:marRight w:val="0"/>
          <w:marTop w:val="0"/>
          <w:marBottom w:val="0"/>
          <w:divBdr>
            <w:top w:val="none" w:sz="0" w:space="0" w:color="auto"/>
            <w:left w:val="none" w:sz="0" w:space="0" w:color="auto"/>
            <w:bottom w:val="none" w:sz="0" w:space="0" w:color="auto"/>
            <w:right w:val="none" w:sz="0" w:space="0" w:color="auto"/>
          </w:divBdr>
        </w:div>
        <w:div w:id="1794978629">
          <w:marLeft w:val="0"/>
          <w:marRight w:val="0"/>
          <w:marTop w:val="0"/>
          <w:marBottom w:val="0"/>
          <w:divBdr>
            <w:top w:val="none" w:sz="0" w:space="0" w:color="auto"/>
            <w:left w:val="none" w:sz="0" w:space="0" w:color="auto"/>
            <w:bottom w:val="none" w:sz="0" w:space="0" w:color="auto"/>
            <w:right w:val="none" w:sz="0" w:space="0" w:color="auto"/>
          </w:divBdr>
        </w:div>
      </w:divsChild>
    </w:div>
    <w:div w:id="1974601987">
      <w:bodyDiv w:val="1"/>
      <w:marLeft w:val="0"/>
      <w:marRight w:val="0"/>
      <w:marTop w:val="0"/>
      <w:marBottom w:val="0"/>
      <w:divBdr>
        <w:top w:val="none" w:sz="0" w:space="0" w:color="auto"/>
        <w:left w:val="none" w:sz="0" w:space="0" w:color="auto"/>
        <w:bottom w:val="none" w:sz="0" w:space="0" w:color="auto"/>
        <w:right w:val="none" w:sz="0" w:space="0" w:color="auto"/>
      </w:divBdr>
      <w:divsChild>
        <w:div w:id="680661498">
          <w:marLeft w:val="0"/>
          <w:marRight w:val="0"/>
          <w:marTop w:val="0"/>
          <w:marBottom w:val="0"/>
          <w:divBdr>
            <w:top w:val="none" w:sz="0" w:space="0" w:color="auto"/>
            <w:left w:val="none" w:sz="0" w:space="0" w:color="auto"/>
            <w:bottom w:val="none" w:sz="0" w:space="0" w:color="auto"/>
            <w:right w:val="none" w:sz="0" w:space="0" w:color="auto"/>
          </w:divBdr>
        </w:div>
        <w:div w:id="573706135">
          <w:marLeft w:val="0"/>
          <w:marRight w:val="0"/>
          <w:marTop w:val="0"/>
          <w:marBottom w:val="0"/>
          <w:divBdr>
            <w:top w:val="none" w:sz="0" w:space="0" w:color="auto"/>
            <w:left w:val="none" w:sz="0" w:space="0" w:color="auto"/>
            <w:bottom w:val="none" w:sz="0" w:space="0" w:color="auto"/>
            <w:right w:val="none" w:sz="0" w:space="0" w:color="auto"/>
          </w:divBdr>
        </w:div>
        <w:div w:id="299697312">
          <w:marLeft w:val="0"/>
          <w:marRight w:val="0"/>
          <w:marTop w:val="0"/>
          <w:marBottom w:val="0"/>
          <w:divBdr>
            <w:top w:val="none" w:sz="0" w:space="0" w:color="auto"/>
            <w:left w:val="none" w:sz="0" w:space="0" w:color="auto"/>
            <w:bottom w:val="none" w:sz="0" w:space="0" w:color="auto"/>
            <w:right w:val="none" w:sz="0" w:space="0" w:color="auto"/>
          </w:divBdr>
        </w:div>
        <w:div w:id="1754618896">
          <w:marLeft w:val="0"/>
          <w:marRight w:val="0"/>
          <w:marTop w:val="0"/>
          <w:marBottom w:val="0"/>
          <w:divBdr>
            <w:top w:val="none" w:sz="0" w:space="0" w:color="auto"/>
            <w:left w:val="none" w:sz="0" w:space="0" w:color="auto"/>
            <w:bottom w:val="none" w:sz="0" w:space="0" w:color="auto"/>
            <w:right w:val="none" w:sz="0" w:space="0" w:color="auto"/>
          </w:divBdr>
        </w:div>
        <w:div w:id="22176317">
          <w:marLeft w:val="0"/>
          <w:marRight w:val="0"/>
          <w:marTop w:val="0"/>
          <w:marBottom w:val="0"/>
          <w:divBdr>
            <w:top w:val="none" w:sz="0" w:space="0" w:color="auto"/>
            <w:left w:val="none" w:sz="0" w:space="0" w:color="auto"/>
            <w:bottom w:val="none" w:sz="0" w:space="0" w:color="auto"/>
            <w:right w:val="none" w:sz="0" w:space="0" w:color="auto"/>
          </w:divBdr>
        </w:div>
      </w:divsChild>
    </w:div>
    <w:div w:id="205897048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auchkomm.com/aktuellepressetexte#PI_299"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http://www.auchkomm.de" TargetMode="External"/><Relationship Id="rId2" Type="http://schemas.openxmlformats.org/officeDocument/2006/relationships/numbering" Target="numbering.xml"/><Relationship Id="rId16" Type="http://schemas.openxmlformats.org/officeDocument/2006/relationships/hyperlink" Target="mailto:fsa@auchkomm.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http://www.bbg-mbh.com"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mailto:martina.barton@bbg-mbh.com"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FE8EBB9-9D9B-0C4E-B88D-CA6C50D419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991</Words>
  <Characters>6245</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Presseinformation</vt:lpstr>
    </vt:vector>
  </TitlesOfParts>
  <Company>auchkomm Unternehmenskommunikation und IR</Company>
  <LinksUpToDate>false</LinksUpToDate>
  <CharactersWithSpaces>7222</CharactersWithSpaces>
  <SharedDoc>false</SharedDoc>
  <HLinks>
    <vt:vector size="24" baseType="variant">
      <vt:variant>
        <vt:i4>6553643</vt:i4>
      </vt:variant>
      <vt:variant>
        <vt:i4>9</vt:i4>
      </vt:variant>
      <vt:variant>
        <vt:i4>0</vt:i4>
      </vt:variant>
      <vt:variant>
        <vt:i4>5</vt:i4>
      </vt:variant>
      <vt:variant>
        <vt:lpwstr>http://www.auchkomm.de</vt:lpwstr>
      </vt:variant>
      <vt:variant>
        <vt:lpwstr/>
      </vt:variant>
      <vt:variant>
        <vt:i4>2424892</vt:i4>
      </vt:variant>
      <vt:variant>
        <vt:i4>6</vt:i4>
      </vt:variant>
      <vt:variant>
        <vt:i4>0</vt:i4>
      </vt:variant>
      <vt:variant>
        <vt:i4>5</vt:i4>
      </vt:variant>
      <vt:variant>
        <vt:lpwstr>http://www.bbg-mbh.com</vt:lpwstr>
      </vt:variant>
      <vt:variant>
        <vt:lpwstr/>
      </vt:variant>
      <vt:variant>
        <vt:i4>2490474</vt:i4>
      </vt:variant>
      <vt:variant>
        <vt:i4>3</vt:i4>
      </vt:variant>
      <vt:variant>
        <vt:i4>0</vt:i4>
      </vt:variant>
      <vt:variant>
        <vt:i4>5</vt:i4>
      </vt:variant>
      <vt:variant>
        <vt:lpwstr>mailto:martina.barton@bbg-mbh.com</vt:lpwstr>
      </vt:variant>
      <vt:variant>
        <vt:lpwstr/>
      </vt:variant>
      <vt:variant>
        <vt:i4>2293842</vt:i4>
      </vt:variant>
      <vt:variant>
        <vt:i4>0</vt:i4>
      </vt:variant>
      <vt:variant>
        <vt:i4>0</vt:i4>
      </vt:variant>
      <vt:variant>
        <vt:i4>5</vt:i4>
      </vt:variant>
      <vt:variant>
        <vt:lpwstr>http://www.auchkomm.com/aktuellepressetexte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creator>F. Stephan Auch</dc:creator>
  <cp:lastModifiedBy>F. Stephan Auch</cp:lastModifiedBy>
  <cp:revision>4</cp:revision>
  <cp:lastPrinted>2019-05-16T07:54:00Z</cp:lastPrinted>
  <dcterms:created xsi:type="dcterms:W3CDTF">2019-06-04T09:48:00Z</dcterms:created>
  <dcterms:modified xsi:type="dcterms:W3CDTF">2019-06-04T10:03:00Z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RST_AEND_NAME_1">
    <vt:lpwstr/>
  </property>
  <property fmtid="{D5CDD505-2E9C-101B-9397-08002B2CF9AE}" pid="3" name="ERST_AEND_DATUM_1">
    <vt:lpwstr/>
  </property>
  <property fmtid="{D5CDD505-2E9C-101B-9397-08002B2CF9AE}" pid="4" name="ERST_AEND_GEPR_1">
    <vt:lpwstr/>
  </property>
  <property fmtid="{D5CDD505-2E9C-101B-9397-08002B2CF9AE}" pid="5" name="ERST_GEPR_DATUM_1">
    <vt:lpwstr/>
  </property>
  <property fmtid="{D5CDD505-2E9C-101B-9397-08002B2CF9AE}" pid="6" name="FREI_NAME_1">
    <vt:lpwstr/>
  </property>
  <property fmtid="{D5CDD505-2E9C-101B-9397-08002B2CF9AE}" pid="7" name="FREI_DATUM_1">
    <vt:lpwstr/>
  </property>
  <property fmtid="{D5CDD505-2E9C-101B-9397-08002B2CF9AE}" pid="8" name="STATUS_1">
    <vt:lpwstr/>
  </property>
  <property fmtid="{D5CDD505-2E9C-101B-9397-08002B2CF9AE}" pid="9" name="AENDART_1">
    <vt:lpwstr/>
  </property>
  <property fmtid="{D5CDD505-2E9C-101B-9397-08002B2CF9AE}" pid="10" name="REVISION_1">
    <vt:lpwstr/>
  </property>
</Properties>
</file>